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07/7/2015 15:01</w:t>
      </w:r>
    </w:p>
    <w:p>
      <w:pPr>
        <w:pStyle w:val="Heading2"/>
      </w:pPr>
      <w:r>
        <w:t>Raw Radiology Report Extracted</w:t>
      </w:r>
    </w:p>
    <w:p>
      <w:r>
        <w:t>Visit Number: 7df60373e73fc61b82fc9568439078faba0730d4d9e4aa09df468aa9810b2fe4</w:t>
      </w:r>
    </w:p>
    <w:p>
      <w:r>
        <w:t>Masked_PatientID: 1440</w:t>
      </w:r>
    </w:p>
    <w:p>
      <w:r>
        <w:t>Order ID: 2e724b506b87abb1c3b5a4cf601585088c97bf7947f3ec63b99974fd17fad873</w:t>
      </w:r>
    </w:p>
    <w:p>
      <w:r>
        <w:t>Order Name: CT Chest, High Resolution</w:t>
      </w:r>
    </w:p>
    <w:p>
      <w:r>
        <w:t>Result Item Code: CTCHEHR</w:t>
      </w:r>
    </w:p>
    <w:p>
      <w:r>
        <w:t>Performed Date Time: 07/7/2015 15:01</w:t>
      </w:r>
    </w:p>
    <w:p>
      <w:r>
        <w:t>Line Num: 1</w:t>
      </w:r>
    </w:p>
    <w:p>
      <w:r>
        <w:t>Text:       HISTORY Systemic sclerosis with pul hypertension TECHNIQUE  Noncontrast HRCT thorax acquired as per department protocol. FINDINGS There is no previous CT scan for comparison. There is a 4 mm nodule in the posterior segment right upper lobe which is non-specific.  Mild scarring is noted in the right apex. Mild heterogeneity of the lungs is noted  but there is no focal consolidation or ground glass change. There is no honeycombing  or traction bronchiectasis. There is no pleural or pericardial effusion. Within the limits of this non-contrast CT, there is no enlarged mediastinal, hilar  or axillary node. The trachea and large airways are patent. The esophagus is patulous  with small amount of debris. Aberrantorigin of the right subclavian artery coursing  posterior to the oesophagus is noted.  The included abdominal viscera are grossly unremarkable. Tiny non-specific calcification  noted in the right thyroid lobe.  There is no destructive bony lesion.  CONCLUSION 1. 4mm non-specific nodule in the posterior segment of the right upper lobe.   2. Dilated esophagus in keeping with the submitted history.    Known / Minor  Reported by: &lt;DOCTOR&gt;</w:t>
      </w:r>
    </w:p>
    <w:p>
      <w:r>
        <w:t>Accession Number: 9f42e2905ca50319ba509f76702d4706f1e89e95b62bb7ce22b0112624a96e79</w:t>
      </w:r>
    </w:p>
    <w:p>
      <w:r>
        <w:t>Updated Date Time: 10/7/2015 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