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11/11/2015 13:11</w:t>
      </w:r>
    </w:p>
    <w:p>
      <w:pPr>
        <w:pStyle w:val="Heading2"/>
      </w:pPr>
      <w:r>
        <w:t>Raw Radiology Report Extracted</w:t>
      </w:r>
    </w:p>
    <w:p>
      <w:r>
        <w:t>Visit Number: 71c69c097e3c7b1bbed81c9478699ebd6ac528f8cc48a97c15ae95ba14786f50</w:t>
      </w:r>
    </w:p>
    <w:p>
      <w:r>
        <w:t>Masked_PatientID: 1499</w:t>
      </w:r>
    </w:p>
    <w:p>
      <w:r>
        <w:t>Order ID: d213c9b11782ee520a2da3b16c50dc104a31f4efbb0bd5b50f1abb7b8cc4bd4d</w:t>
      </w:r>
    </w:p>
    <w:p>
      <w:r>
        <w:t>Order Name: Chest X-ray, Erect</w:t>
      </w:r>
    </w:p>
    <w:p>
      <w:r>
        <w:t>Result Item Code: CHE-ER</w:t>
      </w:r>
    </w:p>
    <w:p>
      <w:r>
        <w:t>Performed Date Time: 11/11/2015 13:11</w:t>
      </w:r>
    </w:p>
    <w:p>
      <w:r>
        <w:t>Line Num: 1</w:t>
      </w:r>
    </w:p>
    <w:p>
      <w:r>
        <w:t>Text:       HISTORY fluid overload REPORT Comparison was made with the previous radiograph dated 24 Juy 2015.  The heart size cannot be accurately assessed as the right cardiac border is obscured.   Mural calcification of the aortic knuckle is noted.  There are perihilar and lower zones airspace opacification suggestive of pulmonary  congestion. Superimposed infection cannot be excluded.  Bilateral small pleural effusions  are also seen.    Further action or early intervention required Finalised by: &lt;DOCTOR&gt;</w:t>
      </w:r>
    </w:p>
    <w:p>
      <w:r>
        <w:t>Accession Number: b0106b991abf48ddbe21ded418164781753152efcadcb5c029dd07b61a14f423</w:t>
      </w:r>
    </w:p>
    <w:p>
      <w:r>
        <w:t>Updated Date Time: 11/11/2015 19:23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