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1521, Performed Date: 17/12/2015 22:24</w:t>
      </w:r>
    </w:p>
    <w:p>
      <w:pPr>
        <w:pStyle w:val="Heading2"/>
      </w:pPr>
      <w:r>
        <w:t>Raw Radiology Report Extracted</w:t>
      </w:r>
    </w:p>
    <w:p>
      <w:r>
        <w:t>Visit Number: 00ee286efcbe0c5c363be5d89afb1ee8d402de2457e455bcb0f3ee7d1e942c1e</w:t>
      </w:r>
    </w:p>
    <w:p>
      <w:r>
        <w:t>Masked_PatientID: 1521</w:t>
      </w:r>
    </w:p>
    <w:p>
      <w:r>
        <w:t>Order ID: 5998bf0832c19ad1f63a65485659dff201c373f198f3bbeee8b5cfb90de76a9a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17/12/2015 22:24</w:t>
      </w:r>
    </w:p>
    <w:p>
      <w:r>
        <w:t>Line Num: 1</w:t>
      </w:r>
    </w:p>
    <w:p>
      <w:r>
        <w:t>Text:       HISTORY fluid overload, pneumonia resolving to assess response to diuresis REPORT AP SITTING CHEST Pulmonary congestion and bilateral pleural effusions have improved considerably over  the past 2 days. Cardiomegaly is stable. There is still left retrocardial consolidation.   May need further action Finalised by: &lt;DOCTOR&gt;</w:t>
      </w:r>
    </w:p>
    <w:p>
      <w:r>
        <w:t>Accession Number: 0b8c7f3181ee333da0de529a39a9c24ef889464a44a1232cf9c3eadd181255c9</w:t>
      </w:r>
    </w:p>
    <w:p>
      <w:r>
        <w:t>Updated Date Time: 18/12/2015 15:24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