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1533, Performed Date: 13/11/2020 11:21</w:t>
      </w:r>
    </w:p>
    <w:p>
      <w:pPr>
        <w:pStyle w:val="Heading2"/>
      </w:pPr>
      <w:r>
        <w:t>Raw Radiology Report Extracted</w:t>
      </w:r>
    </w:p>
    <w:p>
      <w:r>
        <w:t>Visit Number: 99bafaa5923a302ca2db4d173e0278d7c5057bd2feab1eadf9a5ac4b1c4707c7</w:t>
      </w:r>
    </w:p>
    <w:p>
      <w:r>
        <w:t>Masked_PatientID: 1533</w:t>
      </w:r>
    </w:p>
    <w:p>
      <w:r>
        <w:t>Order ID: c9b84de7f6a3a538afc747e6ca038eaa99a5b59eadfc7e66bfcb69c9c487f575</w:t>
      </w:r>
    </w:p>
    <w:p>
      <w:r>
        <w:t>Order Name: CT Chest, Abdomen and Pelvis</w:t>
      </w:r>
    </w:p>
    <w:p>
      <w:r>
        <w:t>Result Item Code: CTCHEABDP</w:t>
      </w:r>
    </w:p>
    <w:p>
      <w:r>
        <w:t>Performed Date Time: 13/11/2020 11:21</w:t>
      </w:r>
    </w:p>
    <w:p>
      <w:r>
        <w:t>Line Num: 1</w:t>
      </w:r>
    </w:p>
    <w:p>
      <w:r>
        <w:t>Text: HISTORY  CA Retum s/p ULAR and DI 2016 for surveilance TECHNIQUE Scans acquired as per department protocol. Intravenous contrast: Omnipaque 350 - Volume (ml): 70 FINDINGS Comparison is made with the CT thorax, abdomen and pelvis dated 9 November 2018. THORAX No suspicious pulmonary nodule or focal consolidation is detected. The tiny 3 mm  pulmonary nodule in the right upper lobe is stable and is nonspecific (6-28). Bilateral  scarring/atelectasis remain largely stable. The central airways are patent. No pleural  effusion. The heart is enlarged. No pericardial effusion. Cardiac chambers and mediastinal  great vessels enhance normally. No enlarged supraclavicular, axillary, mediastinal  or hilar lymph node is seen. ABDOMEN AND PELVIS Status post low anterior resection. The anastomotic site appears unremarkable with  no suspicious enhancing mass to suggest local tumour recurrence. An ileostomy is  seen over the right iliac fossa. The rest of the bowel loops are normal in calibre.  No gross colonic mass or stenotic lesion is seen. Few uncomplicated descending colonic  diverticula. The appendix is unremarkable. Diffuse hepatic steatosis. No suspicious focal hepatic lesion is seen. A stable 6  mm hypodensity in segment 2/3 is too small to characterise. Uncomplicated cholelithiasis  with no biliary dilatation. The spleen, pancreas and both adrenal glands are unremarkable. Both kidneys enhance symmetrically. Both kidneys demonstrate a lobulated contour,  probably due to cortical scarring. No hydronephrosis. The urinary bladder is unremarkable.  Absence of the uterus is probably related to prior hysterectomy. No suspicious adnexal  mass. No enlarged intra-abdominal or pelvic lymph node is seen. No intraperitoneal free  fluid or gas. No destructive bone lesion is seen.    CONCLUSION Status post low anterior resection with no evidence of local tumour recurrence. No evidence of distant metastasis in the thorax, abdomen and pelvis. Report Indicator: Known / Minor Finalised by: &lt;DOCTOR&gt;</w:t>
      </w:r>
    </w:p>
    <w:p>
      <w:r>
        <w:t>Accession Number: d234d9b0af9dbef2590ff9ed10cab7f880cdc614d84698c0b07a89d32704cfa1</w:t>
      </w:r>
    </w:p>
    <w:p>
      <w:r>
        <w:t>Updated Date Time: 14/11/2020 13:12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