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07/12/2016 12:38</w:t>
      </w:r>
    </w:p>
    <w:p>
      <w:pPr>
        <w:pStyle w:val="Heading2"/>
      </w:pPr>
      <w:r>
        <w:t>Raw Radiology Report Extracted</w:t>
      </w:r>
    </w:p>
    <w:p>
      <w:r>
        <w:t>Visit Number: e7f329bf6ff4eed3a8779a063a6db9006687c49c1c60ea80dfab5dceccf2a8f0</w:t>
      </w:r>
    </w:p>
    <w:p>
      <w:r>
        <w:t>Masked_PatientID: 1541</w:t>
      </w:r>
    </w:p>
    <w:p>
      <w:r>
        <w:t>Order ID: 77fcf2af31cca9ea5a653d002b2fa6bfc8529fb6f69f1f5d44871f9cb290e47f</w:t>
      </w:r>
    </w:p>
    <w:p>
      <w:r>
        <w:t>Order Name: Chest X-ray, Erect</w:t>
      </w:r>
    </w:p>
    <w:p>
      <w:r>
        <w:t>Result Item Code: CHE-ER</w:t>
      </w:r>
    </w:p>
    <w:p>
      <w:r>
        <w:t>Performed Date Time: 07/12/2016 12:38</w:t>
      </w:r>
    </w:p>
    <w:p>
      <w:r>
        <w:t>Line Num: 1</w:t>
      </w:r>
    </w:p>
    <w:p>
      <w:r>
        <w:t>Text:       HISTORY Rectal Ca REPORT Even though the patient is not in full inspiration, the cardiac shadow appears enlarged  on this PA view. Mildly increased vascular shadowing noted in the right para cardiac  region. Please correlate with the clinical findings. No large suspicious lung masses  seen. There is blunting of the right costo phrenic angle. Midline sternotomy sutures  and prosthetic valve noted.    May need further action Finalised by: &lt;DOCTOR&gt;</w:t>
      </w:r>
    </w:p>
    <w:p>
      <w:r>
        <w:t>Accession Number: 3c62159cf4025503a618a4f8514079fe421b19ac9b7339cc27dd4a3897c4b36e</w:t>
      </w:r>
    </w:p>
    <w:p>
      <w:r>
        <w:t>Updated Date Time: 07/12/2016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