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1574, Performed Date: 26/2/2017 9:20</w:t>
      </w:r>
    </w:p>
    <w:p>
      <w:pPr>
        <w:pStyle w:val="Heading2"/>
      </w:pPr>
      <w:r>
        <w:t>Raw Radiology Report Extracted</w:t>
      </w:r>
    </w:p>
    <w:p>
      <w:r>
        <w:t>Visit Number: edebc56972ce82e2e51e4c119c9d7444cd652131be68dfef00439812811ec979</w:t>
      </w:r>
    </w:p>
    <w:p>
      <w:r>
        <w:t>Masked_PatientID: 1574</w:t>
      </w:r>
    </w:p>
    <w:p>
      <w:r>
        <w:t>Order ID: a98db576777f11715ed562251bcad097e022d3efa667a7c76e8b00a786a69cdf</w:t>
      </w:r>
    </w:p>
    <w:p>
      <w:r>
        <w:t>Order Name: Chest X-ray</w:t>
      </w:r>
    </w:p>
    <w:p>
      <w:r>
        <w:t>Result Item Code: CHE-NOV</w:t>
      </w:r>
    </w:p>
    <w:p>
      <w:r>
        <w:t>Performed Date Time: 26/2/2017 9:20</w:t>
      </w:r>
    </w:p>
    <w:p>
      <w:r>
        <w:t>Line Num: 1</w:t>
      </w:r>
    </w:p>
    <w:p>
      <w:r>
        <w:t>Text:       HISTORY decrease BS on the left REPORT There is a moderate left pleural effusion with collapse of the adjacent left lower  zone.  There is also mild blunting of the right costophrenic angle in keeping with  a small effusion. The heart size is not accurately assessed as a left heart border is effaced.  The  thoracic aorta is unfolded.   May need further action Finalised by: &lt;DOCTOR&gt;</w:t>
      </w:r>
    </w:p>
    <w:p>
      <w:r>
        <w:t>Accession Number: baf13c6bab64cacf229c957b2b3871a246ea0be00ae4d205bef59c33d88aa437</w:t>
      </w:r>
    </w:p>
    <w:p>
      <w:r>
        <w:t>Updated Date Time: 28/2/2017 13:47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