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1603, Performed Date: 04/9/2015 7:30</w:t>
      </w:r>
    </w:p>
    <w:p>
      <w:pPr>
        <w:pStyle w:val="Heading2"/>
      </w:pPr>
      <w:r>
        <w:t>Raw Radiology Report Extracted</w:t>
      </w:r>
    </w:p>
    <w:p>
      <w:r>
        <w:t>Visit Number: 53a7d04d76a60dd88cf46a2e8727c2eb18c07d9e9e9c8901b7d61b80fb183782</w:t>
      </w:r>
    </w:p>
    <w:p>
      <w:r>
        <w:t>Masked_PatientID: 1603</w:t>
      </w:r>
    </w:p>
    <w:p>
      <w:r>
        <w:t>Order ID: d1772aad2f7cf2a5d03a7aedf3adf03a2906994ef58da08380c93401aac95351</w:t>
      </w:r>
    </w:p>
    <w:p>
      <w:r>
        <w:t>Order Name: Chest X-ray</w:t>
      </w:r>
    </w:p>
    <w:p>
      <w:r>
        <w:t>Result Item Code: CHE-NOV</w:t>
      </w:r>
    </w:p>
    <w:p>
      <w:r>
        <w:t>Performed Date Time: 04/9/2015 7:30</w:t>
      </w:r>
    </w:p>
    <w:p>
      <w:r>
        <w:t>Line Num: 1</w:t>
      </w:r>
    </w:p>
    <w:p>
      <w:r>
        <w:t>Text:       HISTORY ARDS Right pneumothorax s/p 2xchest tube Still desaturating REPORT MOBILE AP SUPINE CHEST Chest is slightly rotated. ETT, CVP, NGT and 2 right chest tubes remain in situ. There is little change in bilateral pulmonary oedema and right pneumothorax/subcutaneous  emphysema over the past 16 hours.   May need further action Finalised by: &lt;DOCTOR&gt;</w:t>
      </w:r>
    </w:p>
    <w:p>
      <w:r>
        <w:t>Accession Number: fb08d244a659f7c0abf49d19c66990d9afad671606c61d4fccf17bd3020e3131</w:t>
      </w:r>
    </w:p>
    <w:p>
      <w:r>
        <w:t>Updated Date Time: 04/9/2015 14:30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