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31/8/2015 22:25</w:t>
      </w:r>
    </w:p>
    <w:p>
      <w:pPr>
        <w:pStyle w:val="Heading2"/>
      </w:pPr>
      <w:r>
        <w:t>Raw Radiology Report Extracted</w:t>
      </w:r>
    </w:p>
    <w:p>
      <w:r>
        <w:t>Visit Number: 53a7d04d76a60dd88cf46a2e8727c2eb18c07d9e9e9c8901b7d61b80fb183782</w:t>
      </w:r>
    </w:p>
    <w:p>
      <w:r>
        <w:t>Masked_PatientID: 1603</w:t>
      </w:r>
    </w:p>
    <w:p>
      <w:r>
        <w:t>Order ID: e7b19e0812188ce402e351f5c81486279c1e73eaca09441ee795b1102ac894aa</w:t>
      </w:r>
    </w:p>
    <w:p>
      <w:r>
        <w:t>Order Name: Chest X-ray</w:t>
      </w:r>
    </w:p>
    <w:p>
      <w:r>
        <w:t>Result Item Code: CHE-NOV</w:t>
      </w:r>
    </w:p>
    <w:p>
      <w:r>
        <w:t>Performed Date Time: 31/8/2015 22:25</w:t>
      </w:r>
    </w:p>
    <w:p>
      <w:r>
        <w:t>Line Num: 1</w:t>
      </w:r>
    </w:p>
    <w:p>
      <w:r>
        <w:t>Text:       HISTORY post CVP insertion REPORT  The position of the ETT and right central venous catheter appear satisfactory.   Extensive confluent areas of consolidations are seen in both lungs worse on the right  side.   May need further action Finalised by: &lt;DOCTOR&gt;</w:t>
      </w:r>
    </w:p>
    <w:p>
      <w:r>
        <w:t>Accession Number: 70a0c53ba3fc97e369cda9c965215b2f9c5d22613632bab450843f9986ffeb82</w:t>
      </w:r>
    </w:p>
    <w:p>
      <w:r>
        <w:t>Updated Date Time: 01/9/2015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