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18/2/2015 18:02</w:t>
      </w:r>
    </w:p>
    <w:p>
      <w:pPr>
        <w:pStyle w:val="Heading2"/>
      </w:pPr>
      <w:r>
        <w:t>Raw Radiology Report Extracted</w:t>
      </w:r>
    </w:p>
    <w:p>
      <w:r>
        <w:t>Visit Number: 08147aef81819095fb18af967a24fadf2062250c033d5a648c13ed981d80fd60</w:t>
      </w:r>
    </w:p>
    <w:p>
      <w:r>
        <w:t>Masked_PatientID: 1611</w:t>
      </w:r>
    </w:p>
    <w:p>
      <w:r>
        <w:t>Order ID: d22981e565b7ef8c5e80a35ce288a238f0f9a4b1370e925829265abab0201740</w:t>
      </w:r>
    </w:p>
    <w:p>
      <w:r>
        <w:t>Order Name: Chest X-ray</w:t>
      </w:r>
    </w:p>
    <w:p>
      <w:r>
        <w:t>Result Item Code: CHE-NOV</w:t>
      </w:r>
    </w:p>
    <w:p>
      <w:r>
        <w:t>Performed Date Time: 18/2/2015 18:02</w:t>
      </w:r>
    </w:p>
    <w:p>
      <w:r>
        <w:t>Line Num: 1</w:t>
      </w:r>
    </w:p>
    <w:p>
      <w:r>
        <w:t>Text:       HISTORY neutropenic fever REPORT  Suboptimal inspiratory effort.  Difficult to assess heart size and lung bases. No gross consolidation is seen in the visualised lungs.  The right subclavian line  is in satisfactory position.   May need further action Finalised by: &lt;DOCTOR&gt;</w:t>
      </w:r>
    </w:p>
    <w:p>
      <w:r>
        <w:t>Accession Number: e4bf846cc8d4d6a8c28cdc0b72b617ac5aa71061e3d5f57f389330b05c644758</w:t>
      </w:r>
    </w:p>
    <w:p>
      <w:r>
        <w:t>Updated Date Time: 19/2/2015 18:00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