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18/5/2020 15:38</w:t>
      </w:r>
    </w:p>
    <w:p>
      <w:pPr>
        <w:pStyle w:val="Heading2"/>
      </w:pPr>
      <w:r>
        <w:t>Raw Radiology Report Extracted</w:t>
      </w:r>
    </w:p>
    <w:p>
      <w:r>
        <w:t>Visit Number: cbfcd1a16079a650497382dfcfa479ab26576fcf2a2b0804d03ee954e882fcb0</w:t>
      </w:r>
    </w:p>
    <w:p>
      <w:r>
        <w:t>Masked_PatientID: 1661</w:t>
      </w:r>
    </w:p>
    <w:p>
      <w:r>
        <w:t>Order ID: a94b790899f77ee89e947937bdfce4e6d58030e8871197bff8272bc4c4157f1b</w:t>
      </w:r>
    </w:p>
    <w:p>
      <w:r>
        <w:t>Order Name: CT Chest, Abdomen and Pelvis</w:t>
      </w:r>
    </w:p>
    <w:p>
      <w:r>
        <w:t>Result Item Code: CTCHEABDP</w:t>
      </w:r>
    </w:p>
    <w:p>
      <w:r>
        <w:t>Performed Date Time: 18/5/2020 15:38</w:t>
      </w:r>
    </w:p>
    <w:p>
      <w:r>
        <w:t>Line Num: 1</w:t>
      </w:r>
    </w:p>
    <w:p>
      <w:r>
        <w:t>Text: HISTORY  Restaging scan; Colon CA TECHNIQUE Scans acquired as per department protocol. Intravenous contrast: Omnipaque 350 - Volume (ml): 80 FINDINGS ABDOMEN PELVIS There has been interim resection of the previously seen sigmoid tumour. No suspicious  mass is seen at the colonic anastomosis. The bowel is normal in calibre. Although  the appendix is mildly prominent in calibre, there is no evidence of superimposed  inflammation.  There is no significantly enlarged lymph node. At the midline of the lower abdomen/pelvis, intraperitoneal fat stranding can be  seen deep to the laparotomy scar. This is most likely postsurgical change.  Abutting the collapsed urinary bladder anteriorly on the right, there is a 3.4 x  2.8 cm lesion. It contains a thin enhancing rim with a heterogeneously dense centre  (up to 51 HU. The above-mentioned fat stranding does not appear centred on this collection  which has the appearance of haematoma. Hepatic segment II subcentimetre hypodense focus is too small to characterise but  stable. No new suspicious hepatic lesion.  The 6 mm right adrenal nodule is stable.   The spleen, pancreas, gallbladder and  left adrenal gland are unremarkable. No focal renal lesion or hydronephrosis. CHEST A tiny middle lobe subpleural nodule (6/64) is nonspecific but stable. There are  a few stable calcified granulomata in the  lower lobe of the right lung. The apparent small ground-glass opacity at the right upper lobe (6/25 - 26, 7/51  - 53) appears flat on the coronal images, possibly atelectasis. There is no consolidation  or pleural effusion. Paratracheal lymph node seen anteriorly (5/40) is borderline enlarged but stable  in size. This is nonspecific.  There is priorCABG. Heart size appears prominent. No pericardial effusion. There is no destructive bony lesion. There is grade 1 L3-L4 retrolisthesis. CONCLUSION No new changes to suggest metastasis on the scan. A rim enhancing circumscribed lesion abutting the urinary bladder wall on the right  anteriorly has the  appearance of a chronic haematoma.  Suggest attention on followup  imaging. Stable borderline enlarged paratracheal lymph node is non-specific. Other findings as reported above.Report Indicator: May need further action Finalised by: &lt;DOCTOR&gt;</w:t>
      </w:r>
    </w:p>
    <w:p>
      <w:r>
        <w:t>Accession Number: d6d831ca911f005eb00a689422f0d6cb99438c5b01ad8f9ea740d2321798a4c2</w:t>
      </w:r>
    </w:p>
    <w:p>
      <w:r>
        <w:t>Updated Date Time: 20/5/2020 12:53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