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14/6/2016 1:39</w:t>
      </w:r>
    </w:p>
    <w:p>
      <w:pPr>
        <w:pStyle w:val="Heading2"/>
      </w:pPr>
      <w:r>
        <w:t>Raw Radiology Report Extracted</w:t>
      </w:r>
    </w:p>
    <w:p>
      <w:r>
        <w:t>Visit Number: fb39788056fb5b07b73e5ab5325f3a20f752a62071627b9d35923de31bbaeb40</w:t>
      </w:r>
    </w:p>
    <w:p>
      <w:r>
        <w:t>Masked_PatientID: 1680</w:t>
      </w:r>
    </w:p>
    <w:p>
      <w:r>
        <w:t>Order ID: 783708a216a72aaff2e17cc18d871be20a9ca07f5b31e3f96e8bd7e014955b1e</w:t>
      </w:r>
    </w:p>
    <w:p>
      <w:r>
        <w:t>Order Name: Chest X-ray</w:t>
      </w:r>
    </w:p>
    <w:p>
      <w:r>
        <w:t>Result Item Code: CHE-NOV</w:t>
      </w:r>
    </w:p>
    <w:p>
      <w:r>
        <w:t>Performed Date Time: 14/6/2016 1:39</w:t>
      </w:r>
    </w:p>
    <w:p>
      <w:r>
        <w:t>Line Num: 1</w:t>
      </w:r>
    </w:p>
    <w:p>
      <w:r>
        <w:t>Text:       HISTORY CHEST INFECTION / FLUID OVERLOAD REPORT The heart size cannot be accurately assessed as this is an AP film.  The lung fields congested. Patchy airspace consolidation is seen in the right lung and the left mid zone. Bilateral small pleural effusions are noted. The findings could be due to heart failure but superimposed infection cannot be excluded.   May need further action Finalised by: &lt;DOCTOR&gt;</w:t>
      </w:r>
    </w:p>
    <w:p>
      <w:r>
        <w:t>Accession Number: d342edd97848e599330702e49305b6213365217d53457cf48952561650a5e70c</w:t>
      </w:r>
    </w:p>
    <w:p>
      <w:r>
        <w:t>Updated Date Time: 14/6/2016 18:14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