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1898, Performed Date: 07/10/2018 13:26</w:t>
      </w:r>
    </w:p>
    <w:p>
      <w:pPr>
        <w:pStyle w:val="Heading2"/>
      </w:pPr>
      <w:r>
        <w:t>Raw Radiology Report Extracted</w:t>
      </w:r>
    </w:p>
    <w:p>
      <w:r>
        <w:t>Visit Number: 65950539b97aabf3c1ac057208c963fc83eec1880249869a346e16cf14f382e2</w:t>
      </w:r>
    </w:p>
    <w:p>
      <w:r>
        <w:t>Masked_PatientID: 1898</w:t>
      </w:r>
    </w:p>
    <w:p>
      <w:r>
        <w:t>Order ID: ad8a60be25d945099dd296dccef06e66cca808f8515d4e838d20257b81b4773a</w:t>
      </w:r>
    </w:p>
    <w:p>
      <w:r>
        <w:t>Order Name: Chest X-ray</w:t>
      </w:r>
    </w:p>
    <w:p>
      <w:r>
        <w:t>Result Item Code: CHE-NOV</w:t>
      </w:r>
    </w:p>
    <w:p>
      <w:r>
        <w:t>Performed Date Time: 07/10/2018 13:26</w:t>
      </w:r>
    </w:p>
    <w:p>
      <w:r>
        <w:t>Line Num: 1</w:t>
      </w:r>
    </w:p>
    <w:p>
      <w:r>
        <w:t>Text:       HISTORY Fever REPORT  Comparison was made with a previous radiograph of 2 October 2018. Stable endotracheal and nasogastric tubes. The heart size cannot be accurately assessed on this supine projection.  No focal  consolidation, large pleural effusion or pneumothorax is seen.  Rounded opacity projected  over the right lower zone mid clavicular line is likely the nipple shadow.   Known / Minor Finalised by: &lt;DOCTOR&gt;</w:t>
      </w:r>
    </w:p>
    <w:p>
      <w:r>
        <w:t>Accession Number: 9eedb362431a0d48e3debe0c6c8c97efccb40698cdc6ad02f9ba7f2b1fd251db</w:t>
      </w:r>
    </w:p>
    <w:p>
      <w:r>
        <w:t>Updated Date Time: 09/10/2018 7:42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