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1908, Performed Date: 08/8/2017 11:53</w:t>
      </w:r>
    </w:p>
    <w:p>
      <w:pPr>
        <w:pStyle w:val="Heading2"/>
      </w:pPr>
      <w:r>
        <w:t>Raw Radiology Report Extracted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17cb2b8363af81698f9198e1af03be7ee1cf010fc5be0cf0653017e5475e8716</w:t>
      </w:r>
    </w:p>
    <w:p>
      <w:r>
        <w:t>Order Name: Chest X-ray</w:t>
      </w:r>
    </w:p>
    <w:p>
      <w:r>
        <w:t>Result Item Code: CHE-NOV</w:t>
      </w:r>
    </w:p>
    <w:p>
      <w:r>
        <w:t>Performed Date Time: 08/8/2017 11:53</w:t>
      </w:r>
    </w:p>
    <w:p>
      <w:r>
        <w:t>Line Num: 1</w:t>
      </w:r>
    </w:p>
    <w:p>
      <w:r>
        <w:t>Text:       HISTORY PCP pneumonia s/p treatment REPORT  Comparison 01/06/2017. The diffuse irregular shadowing seen on the prior study has resolved.  There is no  new consolidation or pleural effusion.  The heart is not enlarged.   Normal Finalised by: &lt;DOCTOR&gt;</w:t>
      </w:r>
    </w:p>
    <w:p>
      <w:r>
        <w:t>Accession Number: 42ec8a6fcb626165626f27a9d330c65ffa9588c87ecf728ebe812271609d8bc2</w:t>
      </w:r>
    </w:p>
    <w:p>
      <w:r>
        <w:t>Updated Date Time: 08/8/2017 14:16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