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20/5/2017 11:41</w:t>
      </w:r>
    </w:p>
    <w:p>
      <w:pPr>
        <w:pStyle w:val="Heading2"/>
      </w:pPr>
      <w:r>
        <w:t>Raw Radiology Report Extracted</w:t>
      </w:r>
    </w:p>
    <w:p>
      <w:r>
        <w:t>Visit Number: e3d9dabb02ae641db24657f7e498d444e6d59aafbfb34a816f3197d3d75b924f</w:t>
      </w:r>
    </w:p>
    <w:p>
      <w:r>
        <w:t>Masked_PatientID: 1908</w:t>
      </w:r>
    </w:p>
    <w:p>
      <w:r>
        <w:t>Order ID: 5c42183cad46a353ed91a82d97ff2bec246ca644b394d12acb612f7407c1667c</w:t>
      </w:r>
    </w:p>
    <w:p>
      <w:r>
        <w:t>Order Name: Chest X-ray</w:t>
      </w:r>
    </w:p>
    <w:p>
      <w:r>
        <w:t>Result Item Code: CHE-NOV</w:t>
      </w:r>
    </w:p>
    <w:p>
      <w:r>
        <w:t>Performed Date Time: 20/5/2017 11:41</w:t>
      </w:r>
    </w:p>
    <w:p>
      <w:r>
        <w:t>Line Num: 1</w:t>
      </w:r>
    </w:p>
    <w:p>
      <w:r>
        <w:t>Text:       HISTORY post ngt insertion REPORT  Comparison dated 17/05/2017. Endotracheal tube is seen approximately 5.4 cm above the carina.  There is a nasogastric  tube crossing into the abdomen with the tip projecting over the expected location  of the stomach.  Left internal jugular approach central venous catheter remains in  unchanged position, projecting over the SVC.  ECMO cannulae are also again noted  unchanged from prior. Cardiomediastinal silhouette cannot be adequately assessed on this projection.   Diffuse dense air space opacification is again seen throughout both lungs, slightly  worsened from prior.  No pneumothorax is evident. A few dilated loops of bowel are again seen, partially imaged in the upper abdomen.   Soft tissues and osseous structures otherwise remain unchanged from prior study.   May need further action Finalised by: &lt;DOCTOR&gt;</w:t>
      </w:r>
    </w:p>
    <w:p>
      <w:r>
        <w:t>Accession Number: 6fcdc2649b066448eb960a55840bcea8ded91d7e8c17840ddd1da72d8b63a26f</w:t>
      </w:r>
    </w:p>
    <w:p>
      <w:r>
        <w:t>Updated Date Time: 22/5/2017 11:48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