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1929, Performed Date: 02/1/2020 11:29</w:t>
      </w:r>
    </w:p>
    <w:p>
      <w:pPr>
        <w:pStyle w:val="Heading2"/>
      </w:pPr>
      <w:r>
        <w:t>Raw Radiology Report Extracted</w:t>
      </w:r>
    </w:p>
    <w:p>
      <w:r>
        <w:t>Visit Number: 46259cc016addfbe157e1b7176d074ea714470a5d2726ff700928f205a943f5b</w:t>
      </w:r>
    </w:p>
    <w:p>
      <w:r>
        <w:t>Masked_PatientID: 1929</w:t>
      </w:r>
    </w:p>
    <w:p>
      <w:r>
        <w:t>Order ID: f4d609433c09b6507e1c1b9a9f9d3b1904e9ad9213efc887ee2b19a579dfa920</w:t>
      </w:r>
    </w:p>
    <w:p>
      <w:r>
        <w:t>Order Name: Chest X-ray</w:t>
      </w:r>
    </w:p>
    <w:p>
      <w:r>
        <w:t>Result Item Code: CHE-NOV</w:t>
      </w:r>
    </w:p>
    <w:p>
      <w:r>
        <w:t>Performed Date Time: 02/1/2020 11:29</w:t>
      </w:r>
    </w:p>
    <w:p>
      <w:r>
        <w:t>Line Num: 1</w:t>
      </w:r>
    </w:p>
    <w:p>
      <w:r>
        <w:t>Text: The heart remains enlarged with symmetrical pul/consolidation (pul/oedema).  NG tube  (tip in distal stomach) is shown.  Report Indicator: May need further action Finalised by: &lt;DOCTOR&gt;</w:t>
      </w:r>
    </w:p>
    <w:p>
      <w:r>
        <w:t>Accession Number: 0e7b784e3bdbeed543b9caeef733ca4386ccc2e37aea5a8fa7fa739da10769cc</w:t>
      </w:r>
    </w:p>
    <w:p>
      <w:r>
        <w:t>Updated Date Time: 04/1/2020 6:58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