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1948, Performed Date: 01/6/2017 17:19</w:t>
      </w:r>
    </w:p>
    <w:p>
      <w:pPr>
        <w:pStyle w:val="Heading2"/>
      </w:pPr>
      <w:r>
        <w:t>Raw Radiology Report Extracted</w:t>
      </w:r>
    </w:p>
    <w:p>
      <w:r>
        <w:t>Visit Number: f75a9a30754f37667c1b582cf7857714e68bac4243cc78632e710b96d729b617</w:t>
      </w:r>
    </w:p>
    <w:p>
      <w:r>
        <w:t>Masked_PatientID: 1948</w:t>
      </w:r>
    </w:p>
    <w:p>
      <w:r>
        <w:t>Order ID: 97f8204ad994327c480a0ce565766e367ee53e79be464b2cfbf49babb90485f0</w:t>
      </w:r>
    </w:p>
    <w:p>
      <w:r>
        <w:t>Order Name: Chest X-ray, Erect</w:t>
      </w:r>
    </w:p>
    <w:p>
      <w:r>
        <w:t>Result Item Code: CHE-ER</w:t>
      </w:r>
    </w:p>
    <w:p>
      <w:r>
        <w:t>Performed Date Time: 01/6/2017 17:19</w:t>
      </w:r>
    </w:p>
    <w:p>
      <w:r>
        <w:t>Line Num: 1</w:t>
      </w:r>
    </w:p>
    <w:p>
      <w:r>
        <w:t>Text:       HISTORY Pneumonia, AMI REPORT  No comparison radiograph is available. The patient is rotated and the mediastinum is shifted towards the left side. The tip of the left central venous catheter is in the expected location of the right  atrium. A nasogastric tube has been inserted its lies along the expected course with  tip beyond the field of view of this radiograph. There is a complete opacification of the left hemithorax limiting assessment.   This may represent underlyingcollapse or consolidation. No sizeable pleural effusion  or focal consolidation is seen in the right lung.     Further action or early intervention required Finalised by: &lt;DOCTOR&gt;</w:t>
      </w:r>
    </w:p>
    <w:p>
      <w:r>
        <w:t>Accession Number: 5cb1c7fdec11ac9518d4a354807c56e82a615002824a57806dbd87afbbcbe328</w:t>
      </w:r>
    </w:p>
    <w:p>
      <w:r>
        <w:t>Updated Date Time: 02/6/2017 14:40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