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1975, Performed Date: 10/2/2015 16:08</w:t>
      </w:r>
    </w:p>
    <w:p>
      <w:pPr>
        <w:pStyle w:val="Heading2"/>
      </w:pPr>
      <w:r>
        <w:t>Raw Radiology Report Extracted</w:t>
      </w:r>
    </w:p>
    <w:p>
      <w:r>
        <w:t>Visit Number: b0ea91253b5cbfd88c46aa750bbf8b397d3b05f3d4f00b8505ccb5872177e83c</w:t>
      </w:r>
    </w:p>
    <w:p>
      <w:r>
        <w:t>Masked_PatientID: 1975</w:t>
      </w:r>
    </w:p>
    <w:p>
      <w:r>
        <w:t>Order ID: 6abc8a616241690c02f01de10522b138679c6672d82deaa09944d76388197f9b</w:t>
      </w:r>
    </w:p>
    <w:p>
      <w:r>
        <w:t>Order Name: Chest X-ray, Erect</w:t>
      </w:r>
    </w:p>
    <w:p>
      <w:r>
        <w:t>Result Item Code: CHE-ER</w:t>
      </w:r>
    </w:p>
    <w:p>
      <w:r>
        <w:t>Performed Date Time: 10/2/2015 16:08</w:t>
      </w:r>
    </w:p>
    <w:p>
      <w:r>
        <w:t>Line Num: 1</w:t>
      </w:r>
    </w:p>
    <w:p>
      <w:r>
        <w:t>Text:       HISTORY 46yo c/o right lower chest pain x 4 months, chair fell and she fell and hit top edge  of chair against her right lower chest REPORT   The heart appears enlarged and the pulmonary vasculature is mildly congested. Loculated  effusion is seen within the right oblique fissure; with some fluid also tracking  along the horizontal fissure. This is unlikely to be related to the recent trauma. No confluent consolidation seen.  No displaced rib fractures or large pneumothorax.   May need further action Finalised by: &lt;DOCTOR&gt;</w:t>
      </w:r>
    </w:p>
    <w:p>
      <w:r>
        <w:t>Accession Number: 3b8883265efe11a77dfaa7336d4af229d656f1e56a98184afbee779a58c19976</w:t>
      </w:r>
    </w:p>
    <w:p>
      <w:r>
        <w:t>Updated Date Time: 11/2/2015 9:24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