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1989, Performed Date: 11/3/2020 17:21</w:t>
      </w:r>
    </w:p>
    <w:p>
      <w:pPr>
        <w:pStyle w:val="Heading2"/>
      </w:pPr>
      <w:r>
        <w:t>Raw Radiology Report Extracted</w:t>
      </w:r>
    </w:p>
    <w:p>
      <w:r>
        <w:t>Visit Number: 76ff0f104bc4e4ce5fd7702ad874eadfe7733456c0e49611a4f9fde552e1d844</w:t>
      </w:r>
    </w:p>
    <w:p>
      <w:r>
        <w:t>Masked_PatientID: 1989</w:t>
      </w:r>
    </w:p>
    <w:p>
      <w:r>
        <w:t>Order ID: b67c180c262d5066bb36ffcdd119844056c658ffa4b380ece66e166886b1bc5b</w:t>
      </w:r>
    </w:p>
    <w:p>
      <w:r>
        <w:t>Order Name: Chest X-ray</w:t>
      </w:r>
    </w:p>
    <w:p>
      <w:r>
        <w:t>Result Item Code: CHE-NOV</w:t>
      </w:r>
    </w:p>
    <w:p>
      <w:r>
        <w:t>Performed Date Time: 11/3/2020 17:21</w:t>
      </w:r>
    </w:p>
    <w:p>
      <w:r>
        <w:t>Line Num: 1</w:t>
      </w:r>
    </w:p>
    <w:p>
      <w:r>
        <w:t>Text: HISTORY  SOb REPORT Radiograph of 29 May 2019 reviewed. Tip of right dialysis catheter projected in the right atrium. Prominence of the pulmonary vasculature noted with septal thickening. Mild airspace  opacities noted int he lower zones.Small bilateral pleural effusions are seen. Findings  suggest fluid overload.  The heart appears enlarged despite the projection. The thoracic aorta is unfolded  with mural calcification seen. . Report Indicator: May need further action Finalised by: &lt;DOCTOR&gt;</w:t>
      </w:r>
    </w:p>
    <w:p>
      <w:r>
        <w:t>Accession Number: ee5252396e16d76a86641de16f21481fd4d0ee384a5b5835703395b1e308ac59</w:t>
      </w:r>
    </w:p>
    <w:p>
      <w:r>
        <w:t>Updated Date Time: 11/3/2020 17:58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