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2004, Performed Date: 30/6/2015 13:15</w:t>
      </w:r>
    </w:p>
    <w:p>
      <w:pPr>
        <w:pStyle w:val="Heading2"/>
      </w:pPr>
      <w:r>
        <w:t>Raw Radiology Report Extracted</w:t>
      </w:r>
    </w:p>
    <w:p>
      <w:r>
        <w:t>Visit Number: e3aec73a1a4126036a4dc73d527653bf703f3bcbc72edf399deb97cb3199c8a2</w:t>
      </w:r>
    </w:p>
    <w:p>
      <w:r>
        <w:t>Masked_PatientID: 2004</w:t>
      </w:r>
    </w:p>
    <w:p>
      <w:r>
        <w:t>Order ID: b7bbdd0700ccedda5568d6f8f5b45b5db957fab666c352748e21a389150dbee0</w:t>
      </w:r>
    </w:p>
    <w:p>
      <w:r>
        <w:t>Order Name: Chest X-ray, Erect</w:t>
      </w:r>
    </w:p>
    <w:p>
      <w:r>
        <w:t>Result Item Code: CHE-ER</w:t>
      </w:r>
    </w:p>
    <w:p>
      <w:r>
        <w:t>Performed Date Time: 30/6/2015 13:15</w:t>
      </w:r>
    </w:p>
    <w:p>
      <w:r>
        <w:t>Line Num: 1</w:t>
      </w:r>
    </w:p>
    <w:p>
      <w:r>
        <w:t>Text:       HISTORY Closure of defunctioning ileostomy REPORT Comparison radiograph 29/03/2015. The heart size and mediastinal configuration are normal. No active lung lesion is  seen.  Normal Finalised by: &lt;DOCTOR&gt;</w:t>
      </w:r>
    </w:p>
    <w:p>
      <w:r>
        <w:t>Accession Number: 8f84373cc91af2cfa6719fe5684bd2886d7b9d381f105329c8b9f1d8e51a1739</w:t>
      </w:r>
    </w:p>
    <w:p>
      <w:r>
        <w:t>Updated Date Time: 30/6/2015 14:17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