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2022, Performed Date: 27/5/2016 12:16</w:t>
      </w:r>
    </w:p>
    <w:p>
      <w:pPr>
        <w:pStyle w:val="Heading2"/>
      </w:pPr>
      <w:r>
        <w:t>Raw Radiology Report Extracted</w:t>
      </w:r>
    </w:p>
    <w:p>
      <w:r>
        <w:t>Visit Number: a3f38e433d46d8bff03139a893db8c127e2f908bb7cfe8f2474cf6a722499e4a</w:t>
      </w:r>
    </w:p>
    <w:p>
      <w:r>
        <w:t>Masked_PatientID: 2022</w:t>
      </w:r>
    </w:p>
    <w:p>
      <w:r>
        <w:t>Order ID: 28d688345d6bd0d14421c284733168b223b2945d805773e3290bc55fbb1c508d</w:t>
      </w:r>
    </w:p>
    <w:p>
      <w:r>
        <w:t>Order Name: Chest X-ray</w:t>
      </w:r>
    </w:p>
    <w:p>
      <w:r>
        <w:t>Result Item Code: CHE-NOV</w:t>
      </w:r>
    </w:p>
    <w:p>
      <w:r>
        <w:t>Performed Date Time: 27/5/2016 12:16</w:t>
      </w:r>
    </w:p>
    <w:p>
      <w:r>
        <w:t>Line Num: 1</w:t>
      </w:r>
    </w:p>
    <w:p>
      <w:r>
        <w:t>Text:       HISTORY Post intubation REPORT  The tip of the ETT is 5 cm above the carina.  Heart appears enlarged.  Ground-glass  and patchy alveolar shadowing with interstitial lines are seen in both lungs.  There  is a nasogastric tube present in situ   Known / Minor  Finalised by: &lt;DOCTOR&gt;</w:t>
      </w:r>
    </w:p>
    <w:p>
      <w:r>
        <w:t>Accession Number: e210108c6c3700cb5361b5372a9ba162b4c0212c7235d410d4d41875052f9dcf</w:t>
      </w:r>
    </w:p>
    <w:p>
      <w:r>
        <w:t>Updated Date Time: 28/5/2016 15:38</w:t>
      </w:r>
    </w:p>
    <w:p>
      <w:pPr>
        <w:pStyle w:val="Heading2"/>
      </w:pPr>
      <w:r>
        <w:t>Layman Explanation</w:t>
      </w:r>
    </w:p>
    <w:p>
      <w:r>
        <w:t>The breathing tube is positioned correctly. The heart appears bigger than normal. There are some abnormal areas in both lungs. A feeding tube is in the correct position.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