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2042, Performed Date: 02/8/2019 23:49</w:t>
      </w:r>
    </w:p>
    <w:p>
      <w:pPr>
        <w:pStyle w:val="Heading2"/>
      </w:pPr>
      <w:r>
        <w:t>Raw Radiology Report Extracted</w:t>
      </w:r>
    </w:p>
    <w:p>
      <w:r>
        <w:t>Visit Number: 4bd8a0850ac89f9ff209901c93513ea70645eb1fc18dec5cb2436d0b56d4415a</w:t>
      </w:r>
    </w:p>
    <w:p>
      <w:r>
        <w:t>Masked_PatientID: 2042</w:t>
      </w:r>
    </w:p>
    <w:p>
      <w:r>
        <w:t>Order ID: 9fe236a1befe48cb0bea562b8629e8689f58ef822549f6e38e3e8cca98372644</w:t>
      </w:r>
    </w:p>
    <w:p>
      <w:r>
        <w:t>Order Name: Chest X-ray, Erect</w:t>
      </w:r>
    </w:p>
    <w:p>
      <w:r>
        <w:t>Result Item Code: CHE-ER</w:t>
      </w:r>
    </w:p>
    <w:p>
      <w:r>
        <w:t>Performed Date Time: 02/8/2019 23:49</w:t>
      </w:r>
    </w:p>
    <w:p>
      <w:r>
        <w:t>Line Num: 1</w:t>
      </w:r>
    </w:p>
    <w:p>
      <w:r>
        <w:t>Text: HISTORY  AMS 3 days, lethargy, poor appetite trolley B24 REPORT Comparison was made to radiograph dated 20 July 2019.  Calcific densities in the hilar regions bilaterally may be due to a prior infectious  process.  No consolidation or pleural effusion is detected. Prior CABG is noted. The heart size is within normal limits. No destructive bone lesions are identified. There is dextroscoliosis of the thoracolumbar  spine. Report Indicator: Known / Minor Finalised by: &lt;DOCTOR&gt;</w:t>
      </w:r>
    </w:p>
    <w:p>
      <w:r>
        <w:t>Accession Number: 1da2bbd389725b80083438579b2aa5c291f2fae9250953ad5cdcabf85a765616</w:t>
      </w:r>
    </w:p>
    <w:p>
      <w:r>
        <w:t>Updated Date Time: 03/8/2019 9:07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