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2042, Performed Date: 02/9/2016 20:55</w:t>
      </w:r>
    </w:p>
    <w:p>
      <w:pPr>
        <w:pStyle w:val="Heading2"/>
      </w:pPr>
      <w:r>
        <w:t>Raw Radiology Report Extracted</w:t>
      </w:r>
    </w:p>
    <w:p>
      <w:r>
        <w:t>Visit Number: 6418752d464ed2d9450409beb22e766698de342e89e7f62b5b439a9d62a2c13a</w:t>
      </w:r>
    </w:p>
    <w:p>
      <w:r>
        <w:t>Masked_PatientID: 2042</w:t>
      </w:r>
    </w:p>
    <w:p>
      <w:r>
        <w:t>Order ID: 3f07bbbf586bbf8d9c4c52fb6b0444519444f9340d5ff402d2a329cc906d173c</w:t>
      </w:r>
    </w:p>
    <w:p>
      <w:r>
        <w:t>Order Name: Chest X-ray</w:t>
      </w:r>
    </w:p>
    <w:p>
      <w:r>
        <w:t>Result Item Code: CHE-NOV</w:t>
      </w:r>
    </w:p>
    <w:p>
      <w:r>
        <w:t>Performed Date Time: 02/9/2016 20:55</w:t>
      </w:r>
    </w:p>
    <w:p>
      <w:r>
        <w:t>Line Num: 1</w:t>
      </w:r>
    </w:p>
    <w:p>
      <w:r>
        <w:t>Text:       HISTORY generalised weakness and 2 episodes of vomiting REPORT Median sternotomy wires and mediastinal clips are present. Cardiac size cannot be well assessed on this AP projection, but does not appear to  be grossly enlarged. The thoracic aorta is mildly unfolded with atherosclerotic calcification.  No consolidation or pleural effusion is evident. Mild bilateral apical pleural thickening  is noted. There is no subdiaphragmatic free gas.   Known / Minor  Finalised by: &lt;DOCTOR&gt;</w:t>
      </w:r>
    </w:p>
    <w:p>
      <w:r>
        <w:t>Accession Number: 008bf3ac0c177eaf577a4aa12b2cbbdf84fc36a40db745e57d41e318d2cd9236</w:t>
      </w:r>
    </w:p>
    <w:p>
      <w:r>
        <w:t>Updated Date Time: 03/9/2016 11:48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