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2062, Performed Date: 21/7/2015 4:04</w:t>
      </w:r>
    </w:p>
    <w:p>
      <w:pPr>
        <w:pStyle w:val="Heading2"/>
      </w:pPr>
      <w:r>
        <w:t>Raw Radiology Report Extracted</w:t>
      </w:r>
    </w:p>
    <w:p>
      <w:r>
        <w:t>Visit Number: 3fc92d179f4d3a249f221a12f2f9e90c1fe78e23a1df0835dee75839e68cc223</w:t>
      </w:r>
    </w:p>
    <w:p>
      <w:r>
        <w:t>Masked_PatientID: 2062</w:t>
      </w:r>
    </w:p>
    <w:p>
      <w:r>
        <w:t>Order ID: ab455a37437f58069b5799f97c33aba7c2c0ef69d8fc4f93c333d0d31d608ed2</w:t>
      </w:r>
    </w:p>
    <w:p>
      <w:r>
        <w:t>Order Name: Chest X-ray</w:t>
      </w:r>
    </w:p>
    <w:p>
      <w:r>
        <w:t>Result Item Code: CHE-NOV</w:t>
      </w:r>
    </w:p>
    <w:p>
      <w:r>
        <w:t>Performed Date Time: 21/7/2015 4:04</w:t>
      </w:r>
    </w:p>
    <w:p>
      <w:r>
        <w:t>Line Num: 1</w:t>
      </w:r>
    </w:p>
    <w:p>
      <w:r>
        <w:t>Text:       HISTORY chest infection REPORT Comparison is made with the previous chest radiograph dated 9 Jun 2015. Evidence of previous CABG is noted. There is interval worsening of right pleural effusion and right mid to lower zone  collapse/consolidation. Mild air space shadowing in the left lower zone appears stable.   Mild blunting of the left costophrenic angle is again seen, it may represent a small  pleural effusion or pleural thickening. The heart size cannot be accurately assessed as the right heart border is obscured.   Calcifications within the aortic arch are noted. Degenerative changes of the spine are noted.   May need further action Finalised by: &lt;DOCTOR&gt;</w:t>
      </w:r>
    </w:p>
    <w:p>
      <w:r>
        <w:t>Accession Number: e1b30f8d8af02c4f8d0c30fe6b1c3a047f09948eeff770ecf5f3940c78db03d0</w:t>
      </w:r>
    </w:p>
    <w:p>
      <w:r>
        <w:t>Updated Date Time: 21/7/2015 16:11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