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21/11/2015 13:18</w:t>
      </w:r>
    </w:p>
    <w:p>
      <w:pPr>
        <w:pStyle w:val="Heading2"/>
      </w:pPr>
      <w:r>
        <w:t>Raw Radiology Report Extracted</w:t>
      </w:r>
    </w:p>
    <w:p>
      <w:r>
        <w:t>Visit Number: a2224a6169b9f425ca9412fd40f65bb051abcd934417b317159fda17399fbbd0</w:t>
      </w:r>
    </w:p>
    <w:p>
      <w:r>
        <w:t>Masked_PatientID: 2080</w:t>
      </w:r>
    </w:p>
    <w:p>
      <w:r>
        <w:t>Order ID: 742b2571488a32b345c7e5bb9f20bceb93080fe03dd316d40f8f6ce97642d90b</w:t>
      </w:r>
    </w:p>
    <w:p>
      <w:r>
        <w:t>Order Name: Chest X-ray, Erect</w:t>
      </w:r>
    </w:p>
    <w:p>
      <w:r>
        <w:t>Result Item Code: CHE-ER</w:t>
      </w:r>
    </w:p>
    <w:p>
      <w:r>
        <w:t>Performed Date Time: 21/11/2015 13:18</w:t>
      </w:r>
    </w:p>
    <w:p>
      <w:r>
        <w:t>Line Num: 1</w:t>
      </w:r>
    </w:p>
    <w:p>
      <w:r>
        <w:t>Text:       HISTORY SOB REPORT CHEST AP SITTING Previous radiograph dated 22 September 2015 was reviewed. The patient is status post CABG. There is cardiomegaly. Morphology of the aorta is  acceptable for her age. There is prominence of the hilar markings, upper lobe vascular diversion and increased  perihilar and lower zone haziness. The right pleural effusion has increased in size.  Associated consolidation/atelectasis of the right mid and lower zones. Overall findings  suggest pulmonary venous congestion, though superimposed infection cannot be excluded.  Degenerative changes are demonstrated in the visualised spine.   Further action or early intervention required Finalised by: &lt;DOCTOR&gt;</w:t>
      </w:r>
    </w:p>
    <w:p>
      <w:r>
        <w:t>Accession Number: 9ab5f41b22c1063e8603e7c139f7b7dc13aa3144bc29e344660ac77a0910fbb2</w:t>
      </w:r>
    </w:p>
    <w:p>
      <w:r>
        <w:t>Updated Date Time: 21/11/2015 17:52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