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2105, Performed Date: 01/4/2016 14:22</w:t>
      </w:r>
    </w:p>
    <w:p>
      <w:pPr>
        <w:pStyle w:val="Heading2"/>
      </w:pPr>
      <w:r>
        <w:t>Raw Radiology Report Extracted</w:t>
      </w:r>
    </w:p>
    <w:p>
      <w:r>
        <w:t>Visit Number: 8a8dd93e99c520c9170bbb0d0425a4b85e33e1afedf43eb42260cb0e77f07235</w:t>
      </w:r>
    </w:p>
    <w:p>
      <w:r>
        <w:t>Masked_PatientID: 2105</w:t>
      </w:r>
    </w:p>
    <w:p>
      <w:r>
        <w:t>Order ID: 5eb39f9da80c4114e84c536ba3b5b691f6dd1bff139c6a3cc3fcee3db80eec85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01/4/2016 14:22</w:t>
      </w:r>
    </w:p>
    <w:p>
      <w:r>
        <w:t>Line Num: 1</w:t>
      </w:r>
    </w:p>
    <w:p>
      <w:r>
        <w:t>Text:       The heart, lungs and mediastinum are unremarkable.  The aorta is unfolded.   Known / Minor  Finalised by: &lt;DOCTOR&gt;</w:t>
      </w:r>
    </w:p>
    <w:p>
      <w:r>
        <w:t>Accession Number: 22686de641d0551dd6be8869880279f89d7b63ee1261d2421e851c49711cda4c</w:t>
      </w:r>
    </w:p>
    <w:p>
      <w:r>
        <w:t>Updated Date Time: 01/4/2016 14:43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