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11/6/2019 15:50</w:t>
      </w:r>
    </w:p>
    <w:p>
      <w:pPr>
        <w:pStyle w:val="Heading2"/>
      </w:pPr>
      <w:r>
        <w:t>Raw Radiology Report Extracted</w:t>
      </w:r>
    </w:p>
    <w:p>
      <w:r>
        <w:t>Visit Number: 9a221cfe1745af49644250cbcf13ed7fb2af92875025d3f58f5eeddf9ba1c0b0</w:t>
      </w:r>
    </w:p>
    <w:p>
      <w:r>
        <w:t>Masked_PatientID: 2195</w:t>
      </w:r>
    </w:p>
    <w:p>
      <w:r>
        <w:t>Order ID: 8c70e038eee005ba1a32cae9f0a5c589e012d96c1de40045869c9fe5e61577fb</w:t>
      </w:r>
    </w:p>
    <w:p>
      <w:r>
        <w:t>Order Name: CT Pulmonary Angiogram</w:t>
      </w:r>
    </w:p>
    <w:p>
      <w:r>
        <w:t>Result Item Code: CTCHEPE</w:t>
      </w:r>
    </w:p>
    <w:p>
      <w:r>
        <w:t>Performed Date Time: 11/6/2019 15:50</w:t>
      </w:r>
    </w:p>
    <w:p>
      <w:r>
        <w:t>Line Num: 1</w:t>
      </w:r>
    </w:p>
    <w:p>
      <w:r>
        <w:t>Text: HISTORY  sudden onse breathlessness, t immobility underlying ET , high risk for PE TECHNIQUE Scans acquired as per department protocol. Intravenous contrast: Omnipaque 350 - Volume (ml): 60 FINDINGS Chest radiograph dated 31 May 2019 was reviewed. There is no filling defect within the pulmonary trunk, main bilateral pulmonary arteries  and their respective lobar and segmental branches. The pulmonary trunk is not dilated  and the RV:  LV ratio is not greater than one. Heart size is normal. Mediastinal  structures opacify satisfactorily. No significant pericardial effusion.  No supraclavicular, mediastinal, hilar or axillary lymphadenopathy. Imaged thyroid  gland is unremarkable. Patchy ground-glass changes are seen predominantly in the middle lobe, with other  scattered foci in the apicoposterior left upper lobe (6/29) and posterior right upper  lobe (6/34). There is also bronchial wall thickening associated with mucous impaction  and tiny centrilobular nodularities in the lower lobes, worse on the right. Trachea  and central airways are otherwise patent.  Mild linear scarring in the left lung apex. Tiny dense nodule in the left lower lobe  is probably a calcified granuloma (6/51). Dependent atelectasis in the right lower  lobe. No pleural effusion. The tip of the feeding tube is not imaged but it traverses the gastro-oesophageal  junction. Limited sections of the upper abdomen are grossly unremarkable apart from  a small calcified granuloma at the subcapsular right hepatic lobe (5/92).  No destructive bony lesion. Several small sclerotic foci scattered predominantly  throughout the spine are strictly indeterminate. CONCLUSION 1. No CT evidence of pulmonary embolus or right heart strain. 2. Inflammatory/infective changes centred around the airways in the lower lobes,  worse on the right. Patchy ground-glass changes predominantly in the middle lobe  may also be infective in nature. Do consider the possibility of aspiration pneumonia.  3. No suspicious pulmonary mass. 4. Several scattered sclerotic bony lesions are indeterminate in nature. 5. Other findings as described above.  Report Indicator: Further action or early intervention required Finalised by: &lt;DOCTOR&gt;</w:t>
      </w:r>
    </w:p>
    <w:p>
      <w:r>
        <w:t>Accession Number: 7585bedc00ebb5a6e7b7418ffacc8d52f689c67916eace4612546796ad715a92</w:t>
      </w:r>
    </w:p>
    <w:p>
      <w:r>
        <w:t>Updated Date Time: 11/6/2019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