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19/5/2015 3:54</w:t>
      </w:r>
    </w:p>
    <w:p>
      <w:pPr>
        <w:pStyle w:val="Heading2"/>
      </w:pPr>
      <w:r>
        <w:t>Raw Radiology Report Extracted</w:t>
      </w:r>
    </w:p>
    <w:p>
      <w:r>
        <w:t>Visit Number: 5cb7cbc02d9306e923847402919b4efd1ce42aeca95989ed92cb0a4833bc6b44</w:t>
      </w:r>
    </w:p>
    <w:p>
      <w:r>
        <w:t>Masked_PatientID: 2274</w:t>
      </w:r>
    </w:p>
    <w:p>
      <w:r>
        <w:t>Order ID: 8ec3dca913ab1e06a9cd4c6abf2acafc532275d6b78056d9b2b1488d07a407ab</w:t>
      </w:r>
    </w:p>
    <w:p>
      <w:r>
        <w:t>Order Name: Chest X-ray</w:t>
      </w:r>
    </w:p>
    <w:p>
      <w:r>
        <w:t>Result Item Code: CHE-NOV</w:t>
      </w:r>
    </w:p>
    <w:p>
      <w:r>
        <w:t>Performed Date Time: 19/5/2015 3:54</w:t>
      </w:r>
    </w:p>
    <w:p>
      <w:r>
        <w:t>Line Num: 1</w:t>
      </w:r>
    </w:p>
    <w:p>
      <w:r>
        <w:t>Text:       HISTORY Coughing TRO pneumonia REPORT  Compared with prior radiograph dated 30/11/2013. Scarring is present in the right upper zone.  No frank consolidation or sizeable  pleural collection is noted. Nonspecific airspace changes noted in the left lower  zone.  The cardiac size is not overtly enlarged.   May need further action Finalised by: &lt;DOCTOR&gt;</w:t>
      </w:r>
    </w:p>
    <w:p>
      <w:r>
        <w:t>Accession Number: b39bc29b86d8a2a0f34f77f1b4409ad3943ce2d7b256c9c93df2d756f9e52b12</w:t>
      </w:r>
    </w:p>
    <w:p>
      <w:r>
        <w:t>Updated Date Time: 19/5/2015 19:13</w:t>
      </w:r>
    </w:p>
    <w:p>
      <w:pPr>
        <w:pStyle w:val="Heading2"/>
      </w:pPr>
      <w:r>
        <w:t>Layman Explanation</w:t>
      </w:r>
    </w:p>
    <w:p>
      <w:r>
        <w:t>The images show some scarring in the right upper lung area.  There is no sign of a large area of infection or fluid buildup.  There are some general changes in the air spaces in the left lower lung. The heart size looks normal. More tests may be needed.</w:t>
      </w:r>
    </w:p>
    <w:p>
      <w:pPr>
        <w:pStyle w:val="Heading2"/>
      </w:pPr>
      <w:r>
        <w:t>Summary</w:t>
      </w:r>
    </w:p>
    <w:p>
      <w:r>
        <w:t>## Analysis of Radiology Report</w:t>
        <w:br/>
        <w:br/>
        <w:t>**Image Type:** Chest X-ray (based on the mention of "radiograph" and "scarring", "consolidation", "pleural collection", and "airspace changes" which are typically observed in chest x-rays)</w:t>
        <w:br/>
        <w:br/>
        <w:t>**1. Disease(s):**</w:t>
        <w:br/>
        <w:br/>
        <w:t>* **TRO pneumonia:**  This is mentioned in the "History" section. It's important to note that "TRO" likely refers to "treatment of" or "treated with" and "pneumonia" is a respiratory infection.  The report doesn't elaborate on the type of pneumonia or its current status.</w:t>
        <w:br/>
        <w:t>* **Scarring:**  The report notes "scarring is present in the right upper zone". This suggests a prior lung infection or injury. No specific disease is mentioned, but the scarring could be related to the TRO pneumonia.</w:t>
        <w:br/>
        <w:br/>
        <w:t>**2. Organ(s):**</w:t>
        <w:br/>
        <w:br/>
        <w:t>* **Lungs:** The report describes changes in both the right and left lungs, specifically mentioning the right upper zone and left lower zone.</w:t>
        <w:br/>
        <w:t xml:space="preserve">* **Heart:** The report states that the "cardiac size is not overtly enlarged". </w:t>
        <w:br/>
        <w:br/>
        <w:t>**3. Symptoms or Phenomena of Concern:**</w:t>
        <w:br/>
        <w:br/>
        <w:t>* **Nonspecific airspace changes in the left lower zone:** This finding is not fully explained. It could be due to various factors, including inflammation, infection, or fluid accumulation. Further investigation might be needed.</w:t>
        <w:br/>
        <w:t xml:space="preserve">* **"May need further action":** This statement suggests that the radiologist believes additional evaluation or intervention is needed. This could be due to the nonspecific airspace changes, the scarring, or the possibility of ongoing or recurrent infection. </w:t>
        <w:br/>
        <w:br/>
        <w:t>**Summary:**</w:t>
        <w:br/>
        <w:br/>
        <w:t>The chest x-ray shows evidence of past infection or injury in the right upper lung (scarring) and suggests potential issues in the left lower lung (nonspecific airspace changes).  The report does not indicate an active pneumonia, but it is unclear if the previous infection was treated with antibiotics ("TRO pneumonia").  The radiologist believes further action might be needed to investigate the potential issues in the left lung.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