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2312, Performed Date: 21/5/2015 11:21</w:t>
      </w:r>
    </w:p>
    <w:p>
      <w:pPr>
        <w:pStyle w:val="Heading2"/>
      </w:pPr>
      <w:r>
        <w:t>Raw Radiology Report Extracted</w:t>
      </w:r>
    </w:p>
    <w:p>
      <w:r>
        <w:t>Visit Number: 2a66e15e7aa39c5a8633dab21bc5fae7878cda11f8048259668146ec49325361</w:t>
      </w:r>
    </w:p>
    <w:p>
      <w:r>
        <w:t>Masked_PatientID: 2312</w:t>
      </w:r>
    </w:p>
    <w:p>
      <w:r>
        <w:t>Order ID: cb6e2e9cc089d17d91374c90f302be199f908c71ff126c264df056922de0ba43</w:t>
      </w:r>
    </w:p>
    <w:p>
      <w:r>
        <w:t>Order Name: Chest X-ray, Erect</w:t>
      </w:r>
    </w:p>
    <w:p>
      <w:r>
        <w:t>Result Item Code: CHE-ER</w:t>
      </w:r>
    </w:p>
    <w:p>
      <w:r>
        <w:t>Performed Date Time: 21/5/2015 11:21</w:t>
      </w:r>
    </w:p>
    <w:p>
      <w:r>
        <w:t>Line Num: 1</w:t>
      </w:r>
    </w:p>
    <w:p>
      <w:r>
        <w:t>Text:       HISTORY ACS; Chest pain and SOB recur agian today REPORT  The chest radiograph of 8 February 2015 was reviewed. Status post CABG as evidenced by midline sternotomy wires and mediastinal vascular  clips. There is upper lobe blood diversion, perihilar vascular congestion and diffuse patchy  airspace opacification in both lungs with small bilateral pleural effusions.  Overall  appearance is suspicious for pulmonary oedema, less severe than in February 2015.   May need further action Finalised by: &lt;DOCTOR&gt;</w:t>
      </w:r>
    </w:p>
    <w:p>
      <w:r>
        <w:t>Accession Number: 875c613897d25a98ee75e73b3862170320fcd81338599bd62e4f73f97fb1a2a4</w:t>
      </w:r>
    </w:p>
    <w:p>
      <w:r>
        <w:t>Updated Date Time: 21/5/2015 20:01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