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22/1/2020 5:32</w:t>
      </w:r>
    </w:p>
    <w:p>
      <w:pPr>
        <w:pStyle w:val="Heading2"/>
      </w:pPr>
      <w:r>
        <w:t>Raw Radiology Report Extracted</w:t>
      </w:r>
    </w:p>
    <w:p>
      <w:r>
        <w:t>Visit Number: 6ffb6c7e0cac8bb9f046c31e660c0f2ee2470da6148ba0bff2b1e1181aea2150</w:t>
      </w:r>
    </w:p>
    <w:p>
      <w:r>
        <w:t>Masked_PatientID: 2356</w:t>
      </w:r>
    </w:p>
    <w:p>
      <w:r>
        <w:t>Order ID: 6a27cde65cc7277a7ea45972d05f896423883134ceb7cb78e896b3766fd4b0b2</w:t>
      </w:r>
    </w:p>
    <w:p>
      <w:r>
        <w:t>Order Name: Chest X-ray</w:t>
      </w:r>
    </w:p>
    <w:p>
      <w:r>
        <w:t>Result Item Code: CHE-NOV</w:t>
      </w:r>
    </w:p>
    <w:p>
      <w:r>
        <w:t>Performed Date Time: 22/1/2020 5:32</w:t>
      </w:r>
    </w:p>
    <w:p>
      <w:r>
        <w:t>Line Num: 1</w:t>
      </w:r>
    </w:p>
    <w:p>
      <w:r>
        <w:t>Text: HISTORY  preop REPORT Comparison:  22 December 2019. Sternotomy wires sutures and mediastinal surgical clips are noted. Mild cardiomegaly.  The lungs appear clear. Report Indicator: Known / Minor Finalised by: &lt;DOCTOR&gt;</w:t>
      </w:r>
    </w:p>
    <w:p>
      <w:r>
        <w:t>Accession Number: 5affa3df1c349d7fbf33accc32182a68177d2a1b311a40f59eaa69c158b68ae2</w:t>
      </w:r>
    </w:p>
    <w:p>
      <w:r>
        <w:t>Updated Date Time: 23/1/2020 10:07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