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2393, Performed Date: 29/4/2017 3:45</w:t>
      </w:r>
    </w:p>
    <w:p>
      <w:pPr>
        <w:pStyle w:val="Heading2"/>
      </w:pPr>
      <w:r>
        <w:t>Raw Radiology Report Extracted</w:t>
      </w:r>
    </w:p>
    <w:p>
      <w:r>
        <w:t>Visit Number: 447e89f203b983e658ef3b6df258b7d8eef141fcaf7f0e78945a0a923c744ade</w:t>
      </w:r>
    </w:p>
    <w:p>
      <w:r>
        <w:t>Masked_PatientID: 2393</w:t>
      </w:r>
    </w:p>
    <w:p>
      <w:r>
        <w:t>Order ID: 720a715ec23e32fc4494604310d4beab97751abebf1f000e1c6d676f5d75aeea</w:t>
      </w:r>
    </w:p>
    <w:p>
      <w:r>
        <w:t>Order Name: Chest X-ray</w:t>
      </w:r>
    </w:p>
    <w:p>
      <w:r>
        <w:t>Result Item Code: CHE-NOV</w:t>
      </w:r>
    </w:p>
    <w:p>
      <w:r>
        <w:t>Performed Date Time: 29/4/2017 3:45</w:t>
      </w:r>
    </w:p>
    <w:p>
      <w:r>
        <w:t>Line Num: 1</w:t>
      </w:r>
    </w:p>
    <w:p>
      <w:r>
        <w:t>Text:       HISTORY screening REPORT There is patchy air space opacification in the right mid and lower zones, presumably  infective in origin. Suggestion of small bilateral pleural effusions. Tip of the right IJ catheter is projected over the expected position of the SVC. Tip of the feeding tube is below the diaphragm, but not included in this image.   May need further action Finalised by: &lt;DOCTOR&gt;</w:t>
      </w:r>
    </w:p>
    <w:p>
      <w:r>
        <w:t>Accession Number: 4e1981db5620e0dc1889051a48049fed597df75ba419ce6761607554dfd8fbdd</w:t>
      </w:r>
    </w:p>
    <w:p>
      <w:r>
        <w:t>Updated Date Time: 30/4/2017 11:06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