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09/4/2018 12:34</w:t>
      </w:r>
    </w:p>
    <w:p>
      <w:pPr>
        <w:pStyle w:val="Heading2"/>
      </w:pPr>
      <w:r>
        <w:t>Raw Radiology Report Extracted</w:t>
      </w:r>
    </w:p>
    <w:p>
      <w:r>
        <w:t>Visit Number: 83dd496391bff0b14c6e4114145b7e2fc41b90aa39fcd5222e3485958bf8a36d</w:t>
      </w:r>
    </w:p>
    <w:p>
      <w:r>
        <w:t>Masked_PatientID: 2429</w:t>
      </w:r>
    </w:p>
    <w:p>
      <w:r>
        <w:t>Order ID: 1dccc661b8e1fc4807417ad4acbed71ae81bdd7237c6b95e250f3190521d8b3b</w:t>
      </w:r>
    </w:p>
    <w:p>
      <w:r>
        <w:t>Order Name: Chest X-ray, Erect</w:t>
      </w:r>
    </w:p>
    <w:p>
      <w:r>
        <w:t>Result Item Code: CHE-ER</w:t>
      </w:r>
    </w:p>
    <w:p>
      <w:r>
        <w:t>Performed Date Time: 09/4/2018 12:34</w:t>
      </w:r>
    </w:p>
    <w:p>
      <w:r>
        <w:t>Line Num: 1</w:t>
      </w:r>
    </w:p>
    <w:p>
      <w:r>
        <w:t>Text:       HISTORY left knee osteoarthritis REPORT Chest (PA erect) total OF ONE image The previous chest radiographs of 22 April 2016 and 16 September 2016 were reviewed  with the respective reports. In the current chest radiograph, the heart shadow is mildly enlarged with a cardiothoracic  ratio of about 0.52.  The thoracic aorta unfolded.   There is a focus of opacity at the periphery of the left upper and middle zones that  was not obvious in the previous chest radiographof 16 September 2016. Otherwise, the scarring in the upper and middle zones on both sides is relatively  stable.   The small opacity projected over the right lower zone may be the right  nipple shadow.   May need further action Finalised by: &lt;DOCTOR&gt;</w:t>
      </w:r>
    </w:p>
    <w:p>
      <w:r>
        <w:t>Accession Number: 2899aaea8d851b7e36653c66bfdff934a00702aba0c06b495c454c5062dbbc06</w:t>
      </w:r>
    </w:p>
    <w:p>
      <w:r>
        <w:t>Updated Date Time: 09/4/2018 21:41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