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11/6/2019 23:20</w:t>
      </w:r>
    </w:p>
    <w:p>
      <w:pPr>
        <w:pStyle w:val="Heading2"/>
      </w:pPr>
      <w:r>
        <w:t>Raw Radiology Report Extracted</w:t>
      </w:r>
    </w:p>
    <w:p>
      <w:r>
        <w:t>Visit Number: db9d8386a907acd729a9a6208749415f87ccab07058db06e80b0fa6124b88fd0</w:t>
      </w:r>
    </w:p>
    <w:p>
      <w:r>
        <w:t>Masked_PatientID: 2429</w:t>
      </w:r>
    </w:p>
    <w:p>
      <w:r>
        <w:t>Order ID: 7362230ca267b462853b15261e602d66c70d1490c8cf6a3ee13d3ad6325f8495</w:t>
      </w:r>
    </w:p>
    <w:p>
      <w:r>
        <w:t>Order Name: Chest X-ray, Erect</w:t>
      </w:r>
    </w:p>
    <w:p>
      <w:r>
        <w:t>Result Item Code: CHE-ER</w:t>
      </w:r>
    </w:p>
    <w:p>
      <w:r>
        <w:t>Performed Date Time: 11/6/2019 23:20</w:t>
      </w:r>
    </w:p>
    <w:p>
      <w:r>
        <w:t>Line Num: 1</w:t>
      </w:r>
    </w:p>
    <w:p>
      <w:r>
        <w:t>Text:       HISTORY ards secondary to aspiration pneumonia REPORT Supine film.  Comparison made with the radiograph from earlier in the same day. ETT, right central venous line and NG tube noted in place. Bilateral lung consolidation of patchy nature, most prominent at the lower zones  is largely unchanged from before.  The heart size does not appear significantly enlarged. Patchy extensive sclerotic bone findings are suggestive for bone metastatic disease.   Known / Minor Finalised by: &lt;DOCTOR&gt;</w:t>
      </w:r>
    </w:p>
    <w:p>
      <w:r>
        <w:t>Accession Number: 0d0c406f5e3d97e50ae44e64f3b844b0fa1c109fd69c34a5547d51eb7958c770</w:t>
      </w:r>
    </w:p>
    <w:p>
      <w:r>
        <w:t>Updated Date Time: 13/6/2019 8:05</w:t>
      </w:r>
    </w:p>
    <w:p>
      <w:pPr>
        <w:pStyle w:val="Heading2"/>
      </w:pPr>
      <w:r>
        <w:t>Layman Explanation</w:t>
      </w:r>
    </w:p>
    <w:p>
      <w:r>
        <w:t>The X-ray shows that the lungs have areas of inflammation, mainly at the bottom.  This is similar to the earlier X-ray taken today. The heart size appears normal. The bones also show some changes that could indicate cancer that has spread from elsewhere in the body.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