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20/6/2019 14:27</w:t>
      </w:r>
    </w:p>
    <w:p>
      <w:pPr>
        <w:pStyle w:val="Heading2"/>
      </w:pPr>
      <w:r>
        <w:t>Raw Radiology Report Extracted</w:t>
      </w:r>
    </w:p>
    <w:p>
      <w:r>
        <w:t>Visit Number: db9d8386a907acd729a9a6208749415f87ccab07058db06e80b0fa6124b88fd0</w:t>
      </w:r>
    </w:p>
    <w:p>
      <w:r>
        <w:t>Masked_PatientID: 2429</w:t>
      </w:r>
    </w:p>
    <w:p>
      <w:r>
        <w:t>Order ID: 6f38bb9949df48600b0600a502a72d5c46f79aae189a60c21f524239a6e653d1</w:t>
      </w:r>
    </w:p>
    <w:p>
      <w:r>
        <w:t>Order Name: Chest X-ray, Erect</w:t>
      </w:r>
    </w:p>
    <w:p>
      <w:r>
        <w:t>Result Item Code: CHE-ER</w:t>
      </w:r>
    </w:p>
    <w:p>
      <w:r>
        <w:t>Performed Date Time: 20/6/2019 14:27</w:t>
      </w:r>
    </w:p>
    <w:p>
      <w:r>
        <w:t>Line Num: 1</w:t>
      </w:r>
    </w:p>
    <w:p>
      <w:r>
        <w:t>Text: HISTORY  post tracheostomy REPORT Supine film. Comparison is made to radiograph from 3 days earlier. Tracheostomy tube, NG tube and right central venous line noted. Bilateral patchy lung consolidation has become more extensive. The cardiacborder  is obscured, the heart size cannot be accurately assessed but does not appear grossly  enlarged. Report Indicator: May need further action Finalised by: &lt;DOCTOR&gt;</w:t>
      </w:r>
    </w:p>
    <w:p>
      <w:r>
        <w:t>Accession Number: cbbc7a5cf8aafa7d62eb8e66515d0393a42996da5dbcd50f1bc1647b7caefc5b</w:t>
      </w:r>
    </w:p>
    <w:p>
      <w:r>
        <w:t>Updated Date Time: 21/6/2019 11:51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