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02/10/2018 14:14</w:t>
      </w:r>
    </w:p>
    <w:p>
      <w:pPr>
        <w:pStyle w:val="Heading2"/>
      </w:pPr>
      <w:r>
        <w:t>Raw Radiology Report Extracted</w:t>
      </w:r>
    </w:p>
    <w:p>
      <w:r>
        <w:t>Visit Number: d549f051d2180f48ebe9e000ea8f9383a4474c146c04cd7f6d7c4f4487a4af5c</w:t>
      </w:r>
    </w:p>
    <w:p>
      <w:r>
        <w:t>Masked_PatientID: 2462</w:t>
      </w:r>
    </w:p>
    <w:p>
      <w:r>
        <w:t>Order ID: 079d295a95162c9307389d90dbd951aeb2897c72b03277d557d2cca2fb11b501</w:t>
      </w:r>
    </w:p>
    <w:p>
      <w:r>
        <w:t>Order Name: Chest X-ray, Erect</w:t>
      </w:r>
    </w:p>
    <w:p>
      <w:r>
        <w:t>Result Item Code: CHE-ER</w:t>
      </w:r>
    </w:p>
    <w:p>
      <w:r>
        <w:t>Performed Date Time: 02/10/2018 14:14</w:t>
      </w:r>
    </w:p>
    <w:p>
      <w:r>
        <w:t>Line Num: 1</w:t>
      </w:r>
    </w:p>
    <w:p>
      <w:r>
        <w:t>Text:       HISTORY CCA B44 Breathlessness ? CCF REPORT Comparison is made with the prior radiograph of 10 May 2015. Mediastinum sternotomy sutures and prosthetic cardiac valves are seen. The heart is mildly enlarged. The thoracic aorta is unfolded with mural calcification. Pulmonary venous congestion is seen.  Mild perihilar patchy airspace opacities are  seen. No sizeable pleural effusion is seen.  Overall findings are suggestive of fluid  overload.  Please correlate clinically. Degenerative changes are seen in the visualised spine. Old T11 compression fracture  is seen.    May need further action Finalised by: &lt;DOCTOR&gt;</w:t>
      </w:r>
    </w:p>
    <w:p>
      <w:r>
        <w:t>Accession Number: 0a78aa334c130e3f9c3b535849df9b4f7c2558625b27e03b49293afc3e766419</w:t>
      </w:r>
    </w:p>
    <w:p>
      <w:r>
        <w:t>Updated Date Time: 02/10/2018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