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2462, Performed Date: 18/5/2019 16:51</w:t>
      </w:r>
    </w:p>
    <w:p>
      <w:pPr>
        <w:pStyle w:val="Heading2"/>
      </w:pPr>
      <w:r>
        <w:t>Raw Radiology Report Extracted</w:t>
      </w:r>
    </w:p>
    <w:p>
      <w:r>
        <w:t>Visit Number: 7f6fdbdfed8b0d2eebd737f3b5aedbad3fc7ef61780f0748dabcb7f2fe64fb54</w:t>
      </w:r>
    </w:p>
    <w:p>
      <w:r>
        <w:t>Masked_PatientID: 2462</w:t>
      </w:r>
    </w:p>
    <w:p>
      <w:r>
        <w:t>Order ID: a42f8437adc9bd86b08885ee6b39bb13bb8e180b273d6b6a5114390bf8625257</w:t>
      </w:r>
    </w:p>
    <w:p>
      <w:r>
        <w:t>Order Name: Chest X-ray</w:t>
      </w:r>
    </w:p>
    <w:p>
      <w:r>
        <w:t>Result Item Code: CHE-NOV</w:t>
      </w:r>
    </w:p>
    <w:p>
      <w:r>
        <w:t>Performed Date Time: 18/5/2019 16:51</w:t>
      </w:r>
    </w:p>
    <w:p>
      <w:r>
        <w:t>Line Num: 1</w:t>
      </w:r>
    </w:p>
    <w:p>
      <w:r>
        <w:t>Text: HISTORY  bipedal edema REPORT Reference made to the chest radiograph dated 13 January 2019. Sternal wires and valve prosthesis are noted. Retained pacing leads are again seen. The heart size is top normal. Aortic unfolding with mural calcification is noted. Slight blunting of the right costophrenic angle may be due to a small pleural effusion.  There is no consolidation. Mild biapical pleural thickening is noted. Old compression fracture of T11 is noted. Report Indicator: Known \ Minor Finalised by: &lt;DOCTOR&gt;</w:t>
      </w:r>
    </w:p>
    <w:p>
      <w:r>
        <w:t>Accession Number: 1c87f1c60d620039c273a8e1faff6832a7f236e976322a03bdd53b9aee1d37ae</w:t>
      </w:r>
    </w:p>
    <w:p>
      <w:r>
        <w:t>Updated Date Time: 19/5/2019 8:37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