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2462, Performed Date: 20/8/2019 23:14</w:t>
      </w:r>
    </w:p>
    <w:p>
      <w:pPr>
        <w:pStyle w:val="Heading2"/>
      </w:pPr>
      <w:r>
        <w:t>Raw Radiology Report Extracted</w:t>
      </w:r>
    </w:p>
    <w:p>
      <w:r>
        <w:t>Visit Number: fcaea11bd6d64a7f389e1661551e65585fa0753f17ee7fb81ae785525f3e8624</w:t>
      </w:r>
    </w:p>
    <w:p>
      <w:r>
        <w:t>Masked_PatientID: 2462</w:t>
      </w:r>
    </w:p>
    <w:p>
      <w:r>
        <w:t>Order ID: ac43539bd92f620c0b3a82c07c098a7d83e8740ed3931dd0c39bf49bce725f7f</w:t>
      </w:r>
    </w:p>
    <w:p>
      <w:r>
        <w:t>Order Name: Chest X-ray</w:t>
      </w:r>
    </w:p>
    <w:p>
      <w:r>
        <w:t>Result Item Code: CHE-NOV</w:t>
      </w:r>
    </w:p>
    <w:p>
      <w:r>
        <w:t>Performed Date Time: 20/8/2019 23:14</w:t>
      </w:r>
    </w:p>
    <w:p>
      <w:r>
        <w:t>Line Num: 1</w:t>
      </w:r>
    </w:p>
    <w:p>
      <w:r>
        <w:t>Text: HISTORY  SOB with haemodynamic instability TRO tension REPORT Comparison radiograph 20/08/2019. No changes noted in position of the epicardial pacing wires, prosthetic cardiac valve  and midline sternotomy wires. Cardiac size cannot be accurately assessed in this projection but is slightly enlarged.  Unfolded aortic arch with atherosclerotic mural calcification. There is negligible change in the extent of the right apical pneumothorax, now measuring  approximately 2.6 cm. Increase noted in the airspace opacities involving the mid and lower zones bilaterally.  Blunted appearance of the costophrenic angles are suggestive of small pleural effusions. Report Indicator: May need further action Finalised by: &lt;DOCTOR&gt;</w:t>
      </w:r>
    </w:p>
    <w:p>
      <w:r>
        <w:t>Accession Number: 2a0c0b6010de78b8dd43511151c74311f876600670bd6c627e0f9f82f0516bdb</w:t>
      </w:r>
    </w:p>
    <w:p>
      <w:r>
        <w:t>Updated Date Time: 22/8/2019 8:08</w:t>
      </w:r>
    </w:p>
    <w:p>
      <w:pPr>
        <w:pStyle w:val="Heading2"/>
      </w:pPr>
      <w:r>
        <w:t>Layman Explanation</w:t>
      </w:r>
    </w:p>
    <w:p>
      <w:r>
        <w:t>The images show that the wires used for the heart pacemaker and valve replacement are in the same position as before. The heart appears slightly larger, but it’s hard to tell for sure because of the way the pictures were taken.  There are some signs of hardening in the main blood vessel leading to the head and arms. The air pocket in the right lung is about the same size as before. There are more white patches in both lungs, and these might be signs of fluid buildup in the lungs.</w:t>
      </w:r>
    </w:p>
    <w:p>
      <w:pPr>
        <w:pStyle w:val="Heading2"/>
      </w:pPr>
      <w:r>
        <w:t>Summary</w:t>
      </w:r>
    </w:p>
    <w:p>
      <w:r>
        <w:t>## Radiology Report Summary</w:t>
        <w:br/>
        <w:br/>
        <w:t>**Image Type:** Chest X-ray</w:t>
        <w:br/>
        <w:br/>
        <w:t xml:space="preserve">**1. Diseases:** </w:t>
        <w:br/>
        <w:br/>
        <w:t xml:space="preserve">* **Atherosclerosis:** The report mentions "atherosclerotic mural calcification" in the aortic arch. </w:t>
        <w:br/>
        <w:t>* **Pneumothorax:**  The report describes a "right apical pneumothorax" measuring 2.6 cm.</w:t>
        <w:br/>
        <w:t>* **Pleural Effusions:** The report notes "blunted appearance of the costophrenic angles, suggestive of small pleural effusions."</w:t>
        <w:br/>
        <w:br/>
        <w:t>**2. Organs:**</w:t>
        <w:br/>
        <w:br/>
        <w:t>* **Heart:** The report mentions "cardiac size" and notes it is "slightly enlarged". It also describes the position of "epicardial pacing wires" and "prosthetic cardiac valve."</w:t>
        <w:br/>
        <w:t xml:space="preserve">* **Aorta:** The report mentions the "aortic arch" and notes "atherosclerotic mural calcification." </w:t>
        <w:br/>
        <w:t>* **Lungs:** The report describes "airspace opacities involving the mid and lower zones bilaterally."</w:t>
        <w:br/>
        <w:br/>
        <w:t>**3. Symptoms/Phenomena:**</w:t>
        <w:br/>
        <w:br/>
        <w:t>* **Shortness of Breath (SOB):** This symptom is mentioned in the history section.</w:t>
        <w:br/>
        <w:t>* **Haemodynamic Instability:**  This symptom is mentioned in the history section, suggesting potential instability in the patient's circulatory system.</w:t>
        <w:br/>
        <w:t xml:space="preserve">* **Tension:** The history section mentions "TRO tension", which might refer to a tension pneumothorax or a tension related to the patient's overall condition. </w:t>
        <w:br/>
        <w:t>* **Increase in Airspace Opacities:** This indicates an increase in the density of lung tissue, potentially due to fluid or inflammation.</w:t>
        <w:br/>
        <w:t xml:space="preserve">* **Blunted Costophrenic Angles:**  Suggests the presence of fluid in the pleural space, likely pleural effusions. </w:t>
        <w:br/>
        <w:br/>
        <w:t>**Report Indicator:** "May need further action" suggests that the findings in the chest x-ray warrant further investigation and potential intervention.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