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12/4/2018 23:14</w:t>
      </w:r>
    </w:p>
    <w:p>
      <w:pPr>
        <w:pStyle w:val="Heading2"/>
      </w:pPr>
      <w:r>
        <w:t>Raw Radiology Report Extracted</w:t>
      </w:r>
    </w:p>
    <w:p>
      <w:r>
        <w:t>Visit Number: 70fb07319e76068694c9864b0b5f4992e2bd64202fa734711f021b88e51a2d82</w:t>
      </w:r>
    </w:p>
    <w:p>
      <w:r>
        <w:t>Masked_PatientID: 301</w:t>
      </w:r>
    </w:p>
    <w:p>
      <w:r>
        <w:t>Order ID: 772d8ee679bb87c1b455a205b28a747044c30380c5e9db71921fefff439e3c87</w:t>
      </w:r>
    </w:p>
    <w:p>
      <w:r>
        <w:t>Order Name: Chest X-ray, Erect</w:t>
      </w:r>
    </w:p>
    <w:p>
      <w:r>
        <w:t>Result Item Code: CHE-ER</w:t>
      </w:r>
    </w:p>
    <w:p>
      <w:r>
        <w:t>Performed Date Time: 12/4/2018 23:14</w:t>
      </w:r>
    </w:p>
    <w:p>
      <w:r>
        <w:t>Line Num: 1</w:t>
      </w:r>
    </w:p>
    <w:p>
      <w:r>
        <w:t>Text:       HISTORY ascites REPORT Previous chest radiograph (18/10/2017) and recent CT Thorax/Abdomen/Pelvis (5/2/2018)  were reviewed.  The cardiac size cannot be assessed accurately in this radiograph. The left hemi-diaphragm is elevated and obscures the left heart border and left lung  base, possibly due to gross ascites. Sub-segmental atelectasis is seen in the lower  zones. Small right-sided pleural effusion is evident.  No focal area of infection  or suspicious pulmonary nodule is seen. Known T11 and L1 vertebrae compression fractures are noted. The T9 vertebra compression  fracture is better appreciated in the CT study.    May need further action Reported by: &lt;DOCTOR&gt;</w:t>
      </w:r>
    </w:p>
    <w:p>
      <w:r>
        <w:t>Accession Number: 7153a38293af17846b64b622494febb39ecff08aeed1a564bbe47c32cb58c808</w:t>
      </w:r>
    </w:p>
    <w:p>
      <w:r>
        <w:t>Updated Date Time: 13/4/2018 12:21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