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330, Performed Date: 17/10/2019 9:50</w:t>
      </w:r>
    </w:p>
    <w:p>
      <w:pPr>
        <w:pStyle w:val="Heading2"/>
      </w:pPr>
      <w:r>
        <w:t>Raw Radiology Report Extracted</w:t>
      </w:r>
    </w:p>
    <w:p>
      <w:r>
        <w:t>Visit Number: 86eb82a54900e2dc1c256f7af7c95493c27f0c621ced96d6b941863187d7668a</w:t>
      </w:r>
    </w:p>
    <w:p>
      <w:r>
        <w:t>Masked_PatientID: 330</w:t>
      </w:r>
    </w:p>
    <w:p>
      <w:r>
        <w:t>Order ID: 30863f5868543b9801d99a5769c034b5af904521bdc7136c33bd10975d254a1d</w:t>
      </w:r>
    </w:p>
    <w:p>
      <w:r>
        <w:t>Order Name: Chest X-ray, Erect</w:t>
      </w:r>
    </w:p>
    <w:p>
      <w:r>
        <w:t>Result Item Code: CHE-ER</w:t>
      </w:r>
    </w:p>
    <w:p>
      <w:r>
        <w:t>Performed Date Time: 17/10/2019 9:50</w:t>
      </w:r>
    </w:p>
    <w:p>
      <w:r>
        <w:t>Line Num: 1</w:t>
      </w:r>
    </w:p>
    <w:p>
      <w:r>
        <w:t>Text: HISTORY  B 15; aflutter REPORT AP SITTING The prior chest radiograph of 23/09/2019 is reviewed. Median sternotomy wires, prosthetic cardiac valves and mediastinal clips are noted  in situ. The cardiac size cannot be accurately assessed in this AP projection. Mural calcification  of the thoracic aorta is noted. Splaying of the carinal angle suggests possible left  atrial enlargement. There is no confluent consolidation or pleural effusion. Small stable sclerotic density is seen projected over the left third rib. Report Indicator: Known / Minor Reported by: &lt;DOCTOR&gt;</w:t>
      </w:r>
    </w:p>
    <w:p>
      <w:r>
        <w:t>Accession Number: c1628cf846a746764ef559909abbcfeb429315c95c56e99f330c658ff2e740fd</w:t>
      </w:r>
    </w:p>
    <w:p>
      <w:r>
        <w:t>Updated Date Time: 17/10/2019 16:20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