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 Performed Date: 31/1/2015 11:42</w:t>
      </w:r>
    </w:p>
    <w:p>
      <w:pPr>
        <w:pStyle w:val="Heading2"/>
      </w:pPr>
      <w:r>
        <w:t>Raw Radiology Report Extracted</w:t>
      </w:r>
    </w:p>
    <w:p>
      <w:r>
        <w:t>Visit Number: 490a32d0e63798a5a6dc8ddec93b8656d4b338197a391790077185aff4630163</w:t>
      </w:r>
    </w:p>
    <w:p>
      <w:r>
        <w:t>Masked_PatientID: 39</w:t>
      </w:r>
    </w:p>
    <w:p>
      <w:r>
        <w:t>Order ID: 767d340ce0a5ee355a67ce65d31ecfb90626586c6df22597208a2c170eb111b4</w:t>
      </w:r>
    </w:p>
    <w:p>
      <w:r>
        <w:t>Order Name: Chest X-ray, Erect</w:t>
      </w:r>
    </w:p>
    <w:p>
      <w:r>
        <w:t>Result Item Code: CHE-ER</w:t>
      </w:r>
    </w:p>
    <w:p>
      <w:r>
        <w:t>Performed Date Time: 31/1/2015 11:42</w:t>
      </w:r>
    </w:p>
    <w:p>
      <w:r>
        <w:t>Line Num: 1</w:t>
      </w:r>
    </w:p>
    <w:p>
      <w:r>
        <w:t>Text:       HISTORY SOB REPORT  Compared with prior radiograph dated 30/01/2012. Cardiomegaly is noted.  Prosthetic cardiac valves are seen.  Median sternotomy wires  are noted.  Background pulmonary congestion is noted.  Small right pleural effusion  is noted.  No frank consolidation.  The findings overall represent congestive cardiac  changes.   May need further action Finalised by: &lt;DOCTOR&gt;</w:t>
      </w:r>
    </w:p>
    <w:p>
      <w:r>
        <w:t>Accession Number: d7702dfcbeeaa5a6f46bbd75b66f138fb0ac081a0523a85be8200a2641b8bb3a</w:t>
      </w:r>
    </w:p>
    <w:p>
      <w:r>
        <w:t>Updated Date Time: 01/2/2015 10:32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