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407, Performed Date: 07/7/2018 10:04</w:t>
      </w:r>
    </w:p>
    <w:p>
      <w:pPr>
        <w:pStyle w:val="Heading2"/>
      </w:pPr>
      <w:r>
        <w:t>Raw Radiology Report Extracted</w:t>
      </w:r>
    </w:p>
    <w:p>
      <w:r>
        <w:t>Visit Number: 9912073056a6f027d2cae022cfec2b2023354f769133e203698a439d7f4ee381</w:t>
      </w:r>
    </w:p>
    <w:p>
      <w:r>
        <w:t>Masked_PatientID: 407</w:t>
      </w:r>
    </w:p>
    <w:p>
      <w:r>
        <w:t>Order ID: 5fb8262d55f8661d16553f59d2b0bccef6584a2eff1a44ce98e20f79059c64fe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07/7/2018 10:04</w:t>
      </w:r>
    </w:p>
    <w:p>
      <w:r>
        <w:t>Line Num: 1</w:t>
      </w:r>
    </w:p>
    <w:p>
      <w:r>
        <w:t>Text:       HISTORY chronic cough REPORT  Chest X-ray: Comparison with x-ray on 12/11/16. A size is normal.  The aorta is unfolded.  No active lung lesion or pleural effusion  is seen.   Known / Minor Finalised by: &lt;DOCTOR&gt;</w:t>
      </w:r>
    </w:p>
    <w:p>
      <w:r>
        <w:t>Accession Number: ad4eef7300f696763aba9213faa99636dc9084b9afe980f47a1d1742502a7451</w:t>
      </w:r>
    </w:p>
    <w:p>
      <w:r>
        <w:t>Updated Date Time: 07/7/2018 10:51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