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07/8/2018 17:10</w:t>
      </w:r>
    </w:p>
    <w:p>
      <w:pPr>
        <w:pStyle w:val="Heading2"/>
      </w:pPr>
      <w:r>
        <w:t>Raw Radiology Report Extracted</w:t>
      </w:r>
    </w:p>
    <w:p>
      <w:r>
        <w:t>Visit Number: b1c27d74b86bb0247f4449b029a06361b90b74a0f4b4574b6b975962a0c9e1e6</w:t>
      </w:r>
    </w:p>
    <w:p>
      <w:r>
        <w:t>Masked_PatientID: 484</w:t>
      </w:r>
    </w:p>
    <w:p>
      <w:r>
        <w:t>Order ID: c3e22382d15ea91abee23be2b6c3da3ea84c40ffdfef1b771c04e5a4a368fd75</w:t>
      </w:r>
    </w:p>
    <w:p>
      <w:r>
        <w:t>Order Name: Chest X-ray</w:t>
      </w:r>
    </w:p>
    <w:p>
      <w:r>
        <w:t>Result Item Code: CHE-NOV</w:t>
      </w:r>
    </w:p>
    <w:p>
      <w:r>
        <w:t>Performed Date Time: 07/8/2018 17:10</w:t>
      </w:r>
    </w:p>
    <w:p>
      <w:r>
        <w:t>Line Num: 1</w:t>
      </w:r>
    </w:p>
    <w:p>
      <w:r>
        <w:t>Text:       HISTORY Suspected resolving CAP REPORT Chest radiograph, PA erect Prior radiograph dated 18 Feb 2017 was reviewed. The heart is not enlarged. Intimal calcification is noted within the unfolded thoracic  aorta. Airspace opacities are noted in the right lower zone, likely secondary to infective  changes in the given the clinical context.  Mild air space opacities at the right  costophrenic may also represent infective changes.  Increased density of the medial ® lower zone adjacent to the right heart may be due  to middle lobe scarring from known bronchiectasis. Biapical pleural thickening is noted. Stable calcific density opacity projected over  the left cardiac shadow likely corresponds to the calcified left breast nodule seen  on previous CT Chest dated 2 Jan 2014. Degenerative changes are noted in the visualised spine and prior T12 vertebroplasty  is noted. There is mild thoracolumbar scoliosis with convexity to the left.    Further action or early intervention required Reported by: &lt;DOCTOR&gt;</w:t>
      </w:r>
    </w:p>
    <w:p>
      <w:r>
        <w:t>Accession Number: ab88358be3f4a05b8a32a2ffdc2e18fad7d1b67852af081d5945b3105a00d765</w:t>
      </w:r>
    </w:p>
    <w:p>
      <w:r>
        <w:t>Updated Date Time: 08/8/2018 12:04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