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04/3/2016 23:52</w:t>
      </w:r>
    </w:p>
    <w:p>
      <w:pPr>
        <w:pStyle w:val="Heading2"/>
      </w:pPr>
      <w:r>
        <w:t>Raw Radiology Report Extracted</w:t>
      </w:r>
    </w:p>
    <w:p>
      <w:r>
        <w:t>Visit Number: 6b2e5af8c061f2cb5d17416779e0635d25c83c1a0cc587c0284920108666686b</w:t>
      </w:r>
    </w:p>
    <w:p>
      <w:r>
        <w:t>Masked_PatientID: 492</w:t>
      </w:r>
    </w:p>
    <w:p>
      <w:r>
        <w:t>Order ID: 55c27ab98899e27a483401dfe0c690627c99e3e73cefb3bfe8b4bc26f8c662ae</w:t>
      </w:r>
    </w:p>
    <w:p>
      <w:r>
        <w:t>Order Name: Chest X-ray</w:t>
      </w:r>
    </w:p>
    <w:p>
      <w:r>
        <w:t>Result Item Code: CHE-NOV</w:t>
      </w:r>
    </w:p>
    <w:p>
      <w:r>
        <w:t>Performed Date Time: 04/3/2016 23:52</w:t>
      </w:r>
    </w:p>
    <w:p>
      <w:r>
        <w:t>Line Num: 1</w:t>
      </w:r>
    </w:p>
    <w:p>
      <w:r>
        <w:t>Text:       HISTORY AF, NSTEMI REPORT  The lung bases are difficult to assess due to suboptimal inspiratory effort.  The  heart is top normal in size. No gross consolidation is seen in the visualised upper and middle zones. There is suggestion of ground-glass shadowing in the right costophrenic angle.   Known / Minor  Finalised by: &lt;DOCTOR&gt;</w:t>
      </w:r>
    </w:p>
    <w:p>
      <w:r>
        <w:t>Accession Number: 180d64fe1ba3a5533a10233608d5241c99bdee52d9a3af6f4c72e755c217fac1</w:t>
      </w:r>
    </w:p>
    <w:p>
      <w:r>
        <w:t>Updated Date Time: 05/3/2016 23:23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