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18/12/2017 13:27</w:t>
      </w:r>
    </w:p>
    <w:p>
      <w:pPr>
        <w:pStyle w:val="Heading2"/>
      </w:pPr>
      <w:r>
        <w:t>Raw Radiology Report Extracted</w:t>
      </w:r>
    </w:p>
    <w:p>
      <w:r>
        <w:t>Visit Number: d171f8007bb1c832132a6c8bf8fa8614919d88a0e0fd5da7b4112e7932d1fee9</w:t>
      </w:r>
    </w:p>
    <w:p>
      <w:r>
        <w:t>Masked_PatientID: 513</w:t>
      </w:r>
    </w:p>
    <w:p>
      <w:r>
        <w:t>Order ID: e9ab15bef35e177236c371fe05a340a0f5abd84b6a8bf3c669fdd49e21a52159</w:t>
      </w:r>
    </w:p>
    <w:p>
      <w:r>
        <w:t>Order Name: Chest X-ray</w:t>
      </w:r>
    </w:p>
    <w:p>
      <w:r>
        <w:t>Result Item Code: CHE-NOV</w:t>
      </w:r>
    </w:p>
    <w:p>
      <w:r>
        <w:t>Performed Date Time: 18/12/2017 13:27</w:t>
      </w:r>
    </w:p>
    <w:p>
      <w:r>
        <w:t>Line Num: 1</w:t>
      </w:r>
    </w:p>
    <w:p>
      <w:r>
        <w:t>Text:       HISTORY cough SOB fluid overload REPORT CHEST, AP SITTING Comparison:  8 February 2017 There is cardiomegaly despite the AP projection.  The thoracic aorta is unfolded.  Pulmonary plethora is noted. The AICD and its leads are unchanged in position compared to the prior chest radiograph. Bilateral septal lines and a right small pleural effusion are noted, possibly representing  mild intersitial oedema.  Suggest clinical correlation.  No large confluent airspace  opacity or left-sided pleural effusion is noted. Degenerative changes are seen in the imaged spine.   May need further action Finalised by: &lt;DOCTOR&gt;</w:t>
      </w:r>
    </w:p>
    <w:p>
      <w:r>
        <w:t>Accession Number: d4ee873243085487874a461561598227ec0992d8f7b3bf99f2ca4b1f07b841db</w:t>
      </w:r>
    </w:p>
    <w:p>
      <w:r>
        <w:t>Updated Date Time: 18/12/2017 15:43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