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13/9/2019 6:15</w:t>
      </w:r>
    </w:p>
    <w:p>
      <w:pPr>
        <w:pStyle w:val="Heading2"/>
      </w:pPr>
      <w:r>
        <w:t>Raw Radiology Report Extracted</w:t>
      </w:r>
    </w:p>
    <w:p>
      <w:r>
        <w:t>Visit Number: b2a65ab978b8b0a802432847c2adc8238de905d3156e738c76b85b405669f8e0</w:t>
      </w:r>
    </w:p>
    <w:p>
      <w:r>
        <w:t>Masked_PatientID: 538</w:t>
      </w:r>
    </w:p>
    <w:p>
      <w:r>
        <w:t>Order ID: fc50299650e4a56d602a0ae8302c853fcd0ee9c2b36b7aab4ab793d9ed095383</w:t>
      </w:r>
    </w:p>
    <w:p>
      <w:r>
        <w:t>Order Name: Chest X-ray</w:t>
      </w:r>
    </w:p>
    <w:p>
      <w:r>
        <w:t>Result Item Code: CHE-NOV</w:t>
      </w:r>
    </w:p>
    <w:p>
      <w:r>
        <w:t>Performed Date Time: 13/9/2019 6:15</w:t>
      </w:r>
    </w:p>
    <w:p>
      <w:r>
        <w:t>Line Num: 1</w:t>
      </w:r>
    </w:p>
    <w:p>
      <w:r>
        <w:t>Text: HISTORY  type a dissection REPORT Comparison:  12 September 2019. Supine film. Anatomy wire sutures, mediastinal drains, NG tube, ET tube, oesophageal  sensor, right central venous line noted in position. The heart size cannot be accurately assessed in this position. No gross focal lung  lesion. Report Indicator: Known / Minor Finalised by: &lt;DOCTOR&gt;</w:t>
      </w:r>
    </w:p>
    <w:p>
      <w:r>
        <w:t>Accession Number: c83a1a4ac6f87fc130132a08bb8fd7e2389b27a95a986616dbb9d5f6df8c1f58</w:t>
      </w:r>
    </w:p>
    <w:p>
      <w:r>
        <w:t>Updated Date Time: 13/9/2019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