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06/4/2020 17:36</w:t>
      </w:r>
    </w:p>
    <w:p>
      <w:pPr>
        <w:pStyle w:val="Heading2"/>
      </w:pPr>
      <w:r>
        <w:t>Raw Radiology Report Extracted</w:t>
      </w:r>
    </w:p>
    <w:p>
      <w:r>
        <w:t>Visit Number: 16a3442f0fa3af87aed78cbdc187da1957646db893c253d3363fde66a18f97fd</w:t>
      </w:r>
    </w:p>
    <w:p>
      <w:r>
        <w:t>Masked_PatientID: 562</w:t>
      </w:r>
    </w:p>
    <w:p>
      <w:r>
        <w:t>Order ID: 3eae09c04883833a1b35a004fe5ef5f35bd6a15db92b6f6c99d6c4e0e33b270b</w:t>
      </w:r>
    </w:p>
    <w:p>
      <w:r>
        <w:t>Order Name: Chest X-ray</w:t>
      </w:r>
    </w:p>
    <w:p>
      <w:r>
        <w:t>Result Item Code: CHE-NOV</w:t>
      </w:r>
    </w:p>
    <w:p>
      <w:r>
        <w:t>Performed Date Time: 06/4/2020 17:36</w:t>
      </w:r>
    </w:p>
    <w:p>
      <w:r>
        <w:t>Line Num: 1</w:t>
      </w:r>
    </w:p>
    <w:p>
      <w:r>
        <w:t>Text: HISTORY  ADmitted from clinic with fever to ARI ward Screening CXR REPORT CHEST AP SITTING  Comparison is made with the prior radiograph of 13 Feb 2020. Mediastinal vascular clips are noted. The cardiac size cannot be accurately assessed on this projection but appears enlarged. Pulmonary vasculature appears prominent. No gross consolidation or pleural effusion  is identified. Report Indicator: May need further action Finalised by: &lt;DOCTOR&gt;</w:t>
      </w:r>
    </w:p>
    <w:p>
      <w:r>
        <w:t>Accession Number: a4d2c548e2a09429eec8d37b72406215f283373dded483b3e8368cb3c983c72c</w:t>
      </w:r>
    </w:p>
    <w:p>
      <w:r>
        <w:t>Updated Date Time: 07/4/2020 15:33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