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631, Performed Date: 20/12/2016 4:05</w:t>
      </w:r>
    </w:p>
    <w:p>
      <w:pPr>
        <w:pStyle w:val="Heading2"/>
      </w:pPr>
      <w:r>
        <w:t>Raw Radiology Report Extracted</w:t>
      </w:r>
    </w:p>
    <w:p>
      <w:r>
        <w:t>Visit Number: cfee54773954b9a4626275c6277f1e98f8d2b48a01cd912a6a14ab7dccc77fad</w:t>
      </w:r>
    </w:p>
    <w:p>
      <w:r>
        <w:t>Masked_PatientID: 631</w:t>
      </w:r>
    </w:p>
    <w:p>
      <w:r>
        <w:t>Order ID: 7162a7a0fed0f20e3f89d8147442b35dc2e929f6107f6118984901a0bd63afbf</w:t>
      </w:r>
    </w:p>
    <w:p>
      <w:r>
        <w:t>Order Name: Chest X-ray</w:t>
      </w:r>
    </w:p>
    <w:p>
      <w:r>
        <w:t>Result Item Code: CHE-NOV</w:t>
      </w:r>
    </w:p>
    <w:p>
      <w:r>
        <w:t>Performed Date Time: 20/12/2016 4:05</w:t>
      </w:r>
    </w:p>
    <w:p>
      <w:r>
        <w:t>Line Num: 1</w:t>
      </w:r>
    </w:p>
    <w:p>
      <w:r>
        <w:t>Text:       HISTORY long operation - REPORT Status post anterior chestwall resection and reconstruction, with plates and drainage  catheters insitu. No gross lung consolidation is evident.   Feeding tube has its tip about 5cm beyond the expected location of gastro-oesophageal  junction and slight further advancement into the stomach is suggested.   May need further action Finalised by: &lt;DOCTOR&gt;</w:t>
      </w:r>
    </w:p>
    <w:p>
      <w:r>
        <w:t>Accession Number: 249586293e49dc0e43c79dc7e57ae3ebc9595333fd12204b3cbc1aac1b7bba65</w:t>
      </w:r>
    </w:p>
    <w:p>
      <w:r>
        <w:t>Updated Date Time: 31/10/2017 16:49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