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19/9/2018 11:31</w:t>
      </w:r>
    </w:p>
    <w:p>
      <w:pPr>
        <w:pStyle w:val="Heading2"/>
      </w:pPr>
      <w:r>
        <w:t>Raw Radiology Report Extracted</w:t>
      </w:r>
    </w:p>
    <w:p>
      <w:r>
        <w:t>Visit Number: 60700812b35023dcb963e7e2df4df7296dbdc18cc1a3735c8911bf767b5202c9</w:t>
      </w:r>
    </w:p>
    <w:p>
      <w:r>
        <w:t>Masked_PatientID: 649</w:t>
      </w:r>
    </w:p>
    <w:p>
      <w:r>
        <w:t>Order ID: 789495ac19a1fbc365cfcd00df55a4a902b7c20c6a7061a956b177bdf993e8c0</w:t>
      </w:r>
    </w:p>
    <w:p>
      <w:r>
        <w:t>Order Name: Chest X-ray, Erect</w:t>
      </w:r>
    </w:p>
    <w:p>
      <w:r>
        <w:t>Result Item Code: CHE-ER</w:t>
      </w:r>
    </w:p>
    <w:p>
      <w:r>
        <w:t>Performed Date Time: 19/9/2018 11:31</w:t>
      </w:r>
    </w:p>
    <w:p>
      <w:r>
        <w:t>Line Num: 1</w:t>
      </w:r>
    </w:p>
    <w:p>
      <w:r>
        <w:t>Text:      HISTORY Post op FINDINGS Post CABG.  There is blunting of the costophrenic angles representing small bilateral  pleural effusions.  Atelectasis is present in the left lower zone.  No consolidation  in the lungs.    Known / Minor Finalised by: &lt;DOCTOR&gt;</w:t>
      </w:r>
    </w:p>
    <w:p>
      <w:r>
        <w:t>Accession Number: cf824ae70ee91000e00d25f6700df683634aa12e735b4ae0694b38f49c595b50</w:t>
      </w:r>
    </w:p>
    <w:p>
      <w:r>
        <w:t>Updated Date Time: 19/9/2018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