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05/9/2017 6:10</w:t>
      </w:r>
    </w:p>
    <w:p>
      <w:pPr>
        <w:pStyle w:val="Heading2"/>
      </w:pPr>
      <w:r>
        <w:t>Raw Radiology Report Extracted</w:t>
      </w:r>
    </w:p>
    <w:p>
      <w:r>
        <w:t>Visit Number: 69db62e60c742449e4cc9e641bd1f1ce6dd9d10dc81a2dff49387ba565c06876</w:t>
      </w:r>
    </w:p>
    <w:p>
      <w:r>
        <w:t>Masked_PatientID: 681</w:t>
      </w:r>
    </w:p>
    <w:p>
      <w:r>
        <w:t>Order ID: f0e7eae59b15257488186ce364bdaa049cfd330a2cb736096988369bd2539ec7</w:t>
      </w:r>
    </w:p>
    <w:p>
      <w:r>
        <w:t>Order Name: Chest X-ray</w:t>
      </w:r>
    </w:p>
    <w:p>
      <w:r>
        <w:t>Result Item Code: CHE-NOV</w:t>
      </w:r>
    </w:p>
    <w:p>
      <w:r>
        <w:t>Performed Date Time: 05/9/2017 6:10</w:t>
      </w:r>
    </w:p>
    <w:p>
      <w:r>
        <w:t>Line Num: 1</w:t>
      </w:r>
    </w:p>
    <w:p>
      <w:r>
        <w:t>Text:       HISTORY Type A Aortic Dissection. -Post repair. REPORT  Comparison was done with prior radiograph dated 01/09/2017.  There is cardiomegaly. An aortic stent is noted in situ.  Small left pleural effusion  with underlying atelectasis noted.  Patchy airspace are noted in the right lower  zone.   May need further action Finalised by: &lt;DOCTOR&gt;</w:t>
      </w:r>
    </w:p>
    <w:p>
      <w:r>
        <w:t>Accession Number: ee13b629986db2959f524cfcf2e0768b28e56d41175ed2bbe2e43d1f2e8b97d8</w:t>
      </w:r>
    </w:p>
    <w:p>
      <w:r>
        <w:t>Updated Date Time: 05/9/2017 18:40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