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735, Performed Date: 09/2/2016 17:29</w:t>
      </w:r>
    </w:p>
    <w:p>
      <w:pPr>
        <w:pStyle w:val="Heading2"/>
      </w:pPr>
      <w:r>
        <w:t>Raw Radiology Report Extracted</w:t>
      </w:r>
    </w:p>
    <w:p>
      <w:r>
        <w:t>Visit Number: 6cc2ee0231caa4501d68fea84bc33e13335a1e02f7a90d17ad868bed45d4e9b0</w:t>
      </w:r>
    </w:p>
    <w:p>
      <w:r>
        <w:t>Masked_PatientID: 735</w:t>
      </w:r>
    </w:p>
    <w:p>
      <w:r>
        <w:t>Order ID: 1026852661e1dabf1778844e77619eccf866dbd06eb765a152cc1148067ae194</w:t>
      </w:r>
    </w:p>
    <w:p>
      <w:r>
        <w:t>Order Name: Chest X-ray, Erect</w:t>
      </w:r>
    </w:p>
    <w:p>
      <w:r>
        <w:t>Result Item Code: CHE-ER</w:t>
      </w:r>
    </w:p>
    <w:p>
      <w:r>
        <w:t>Performed Date Time: 09/2/2016 17:29</w:t>
      </w:r>
    </w:p>
    <w:p>
      <w:r>
        <w:t>Line Num: 1</w:t>
      </w:r>
    </w:p>
    <w:p>
      <w:r>
        <w:t>Text:       HISTORY fever, low spo2, b/l crepts REPORT Chest X-ray: - AP (supine) No prior radiograph is available for comparison. There is reticulonodular opacification involving all zones of the bilateral lungs,  with consolidation in the left lower zone and adjacent to the right heart border.  The left costophrenic angle is blunted. An infective process could be considered. The heart size cannot be accurately assessed on this supine projection.  Mural calcifications  are noted in the aortic arch.   May need further action Finalised by: &lt;DOCTOR&gt;</w:t>
      </w:r>
    </w:p>
    <w:p>
      <w:r>
        <w:t>Accession Number: e098b78510977d1277635f0d8407ca1424a2ae6d9f37d5e7d528222088530d41</w:t>
      </w:r>
    </w:p>
    <w:p>
      <w:r>
        <w:t>Updated Date Time: 10/2/2016 16:08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