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787, Performed Date: 21/1/2020 10:09</w:t>
      </w:r>
    </w:p>
    <w:p>
      <w:pPr>
        <w:pStyle w:val="Heading2"/>
      </w:pPr>
      <w:r>
        <w:t>Raw Radiology Report Extracted</w:t>
      </w:r>
    </w:p>
    <w:p>
      <w:r>
        <w:t>Visit Number: d32c430726e7546f8237406d4c81efe83c22e26bba92b3bf9be4f4ca828ef80b</w:t>
      </w:r>
    </w:p>
    <w:p>
      <w:r>
        <w:t>Masked_PatientID: 787</w:t>
      </w:r>
    </w:p>
    <w:p>
      <w:r>
        <w:t>Order ID: 2d1b80c969dec626b9860766405777fea94c55b36f4917900c767cf085b923a4</w:t>
      </w:r>
    </w:p>
    <w:p>
      <w:r>
        <w:t>Order Name: Chest X-ray</w:t>
      </w:r>
    </w:p>
    <w:p>
      <w:r>
        <w:t>Result Item Code: CHE-NOV</w:t>
      </w:r>
    </w:p>
    <w:p>
      <w:r>
        <w:t>Performed Date Time: 21/1/2020 10:09</w:t>
      </w:r>
    </w:p>
    <w:p>
      <w:r>
        <w:t>Line Num: 1</w:t>
      </w:r>
    </w:p>
    <w:p>
      <w:r>
        <w:t>Text: HISTORY  To assess progression of pneumonia REPORT Chest radiograph of 25 December 2019 was noted. There is interval decrease in the right lower zone consolidation with some residual  opacities. No new consolidation or pleural effusion is seen. Heart size is normal. Report Indicator: Known / Minor Finalised by: &lt;DOCTOR&gt;</w:t>
      </w:r>
    </w:p>
    <w:p>
      <w:r>
        <w:t>Accession Number: 5b356d44666257d9a20f67a6ca1d1de187addc14c603a793be79f024288656f9</w:t>
      </w:r>
    </w:p>
    <w:p>
      <w:r>
        <w:t>Updated Date Time: 21/1/2020 12:32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